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C69FD" w14:textId="77777777" w:rsidR="00E05914" w:rsidRPr="00692806" w:rsidRDefault="00E05914" w:rsidP="00887EEA">
      <w:pPr>
        <w:pStyle w:val="Titel"/>
        <w:spacing w:line="360" w:lineRule="auto"/>
        <w:rPr>
          <w:rFonts w:asciiTheme="minorHAnsi" w:hAnsiTheme="minorHAnsi" w:cstheme="minorHAnsi"/>
          <w:smallCaps/>
          <w:sz w:val="22"/>
          <w:szCs w:val="22"/>
        </w:rPr>
      </w:pPr>
      <w:r w:rsidRPr="00692806">
        <w:rPr>
          <w:rFonts w:asciiTheme="minorHAnsi" w:hAnsiTheme="minorHAnsi" w:cstheme="minorHAnsi"/>
          <w:smallCaps/>
          <w:sz w:val="22"/>
          <w:szCs w:val="22"/>
        </w:rPr>
        <w:t>Lebenslauf</w:t>
      </w:r>
    </w:p>
    <w:p w14:paraId="53CAB81F" w14:textId="105F258D" w:rsidR="00887EEA" w:rsidRPr="00692806" w:rsidRDefault="009D61AA" w:rsidP="00887EEA">
      <w:pPr>
        <w:pStyle w:val="Titel"/>
        <w:spacing w:line="360" w:lineRule="auto"/>
        <w:rPr>
          <w:rFonts w:asciiTheme="minorHAnsi" w:hAnsiTheme="minorHAnsi" w:cstheme="minorHAnsi"/>
          <w:b w:val="0"/>
          <w:bCs/>
          <w:smallCaps/>
          <w:sz w:val="22"/>
          <w:szCs w:val="22"/>
          <w:lang w:val="de-AT"/>
        </w:rPr>
      </w:pPr>
      <w:r>
        <w:rPr>
          <w:rFonts w:asciiTheme="minorHAnsi" w:hAnsiTheme="minorHAnsi" w:cstheme="minorHAnsi"/>
          <w:b w:val="0"/>
          <w:bCs/>
          <w:smallCaps/>
          <w:sz w:val="22"/>
          <w:szCs w:val="22"/>
          <w:lang w:val="de-AT"/>
        </w:rPr>
        <w:t>DR. ZINO RUCHAY</w:t>
      </w:r>
    </w:p>
    <w:p w14:paraId="2306535B" w14:textId="77777777" w:rsidR="00887EEA" w:rsidRPr="00692806" w:rsidRDefault="00887EEA" w:rsidP="00887EEA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  <w:lang w:val="de-AT"/>
        </w:rPr>
      </w:pPr>
    </w:p>
    <w:p w14:paraId="44B89895" w14:textId="77777777" w:rsidR="00AE2E00" w:rsidRPr="00692806" w:rsidRDefault="001B58B5" w:rsidP="009B4788">
      <w:pPr>
        <w:pBdr>
          <w:top w:val="single" w:sz="4" w:space="1" w:color="0070C0"/>
          <w:left w:val="single" w:sz="4" w:space="4" w:color="0070C0"/>
          <w:bottom w:val="single" w:sz="4" w:space="1" w:color="0070C0"/>
          <w:right w:val="single" w:sz="4" w:space="4" w:color="0070C0"/>
        </w:pBdr>
        <w:spacing w:line="360" w:lineRule="auto"/>
        <w:jc w:val="center"/>
        <w:rPr>
          <w:rFonts w:asciiTheme="minorHAnsi" w:hAnsiTheme="minorHAnsi" w:cstheme="minorHAnsi"/>
          <w:b/>
          <w:bCs/>
          <w:color w:val="0070C0"/>
          <w:sz w:val="22"/>
          <w:szCs w:val="22"/>
          <w:lang w:val="de-DE"/>
        </w:rPr>
      </w:pPr>
      <w:r w:rsidRPr="00692806">
        <w:rPr>
          <w:rFonts w:asciiTheme="minorHAnsi" w:hAnsiTheme="minorHAnsi" w:cstheme="minorHAnsi"/>
          <w:b/>
          <w:bCs/>
          <w:color w:val="0070C0"/>
          <w:sz w:val="22"/>
          <w:szCs w:val="22"/>
          <w:lang w:val="de-DE"/>
        </w:rPr>
        <w:t>Beruflicher Werdegang</w:t>
      </w:r>
    </w:p>
    <w:p w14:paraId="0DEEF871" w14:textId="1CA373CF" w:rsidR="005F2AEF" w:rsidRDefault="00254AA0" w:rsidP="00703EAA">
      <w:pPr>
        <w:spacing w:line="360" w:lineRule="auto"/>
        <w:ind w:left="1410" w:hanging="1410"/>
        <w:rPr>
          <w:rFonts w:asciiTheme="minorHAnsi" w:hAnsiTheme="minorHAnsi" w:cstheme="minorHAnsi"/>
          <w:sz w:val="22"/>
          <w:szCs w:val="22"/>
          <w:lang w:val="de-AT"/>
        </w:rPr>
      </w:pPr>
      <w:r>
        <w:rPr>
          <w:rFonts w:asciiTheme="minorHAnsi" w:hAnsiTheme="minorHAnsi" w:cstheme="minorHAnsi"/>
          <w:sz w:val="22"/>
          <w:szCs w:val="22"/>
          <w:lang w:val="de-AT"/>
        </w:rPr>
        <w:t>s</w:t>
      </w:r>
      <w:r w:rsidR="005F2AEF">
        <w:rPr>
          <w:rFonts w:asciiTheme="minorHAnsi" w:hAnsiTheme="minorHAnsi" w:cstheme="minorHAnsi"/>
          <w:sz w:val="22"/>
          <w:szCs w:val="22"/>
          <w:lang w:val="de-AT"/>
        </w:rPr>
        <w:t>eit 2026</w:t>
      </w:r>
      <w:r w:rsidR="005F2AEF">
        <w:rPr>
          <w:rFonts w:asciiTheme="minorHAnsi" w:hAnsiTheme="minorHAnsi" w:cstheme="minorHAnsi"/>
          <w:sz w:val="22"/>
          <w:szCs w:val="22"/>
          <w:lang w:val="de-AT"/>
        </w:rPr>
        <w:tab/>
      </w:r>
      <w:r w:rsidR="005F2AEF" w:rsidRPr="005F2AEF">
        <w:rPr>
          <w:rFonts w:asciiTheme="minorHAnsi" w:hAnsiTheme="minorHAnsi" w:cstheme="minorHAnsi"/>
          <w:b/>
          <w:bCs/>
          <w:sz w:val="22"/>
          <w:szCs w:val="22"/>
          <w:lang w:val="de-AT"/>
        </w:rPr>
        <w:t>Oberarzt</w:t>
      </w:r>
      <w:r w:rsidR="005F2AEF">
        <w:rPr>
          <w:rFonts w:asciiTheme="minorHAnsi" w:hAnsiTheme="minorHAnsi" w:cstheme="minorHAnsi"/>
          <w:sz w:val="22"/>
          <w:szCs w:val="22"/>
          <w:lang w:val="de-AT"/>
        </w:rPr>
        <w:t xml:space="preserve"> an der</w:t>
      </w:r>
      <w:r w:rsidR="005F2AEF" w:rsidRPr="005F2AEF">
        <w:rPr>
          <w:rFonts w:asciiTheme="minorHAnsi" w:hAnsiTheme="minorHAnsi" w:cstheme="minorHAnsi"/>
          <w:sz w:val="22"/>
          <w:szCs w:val="22"/>
          <w:lang w:val="de-AT"/>
        </w:rPr>
        <w:t xml:space="preserve"> Univ. Klinik für Gynäkologie und Geburtshilf</w:t>
      </w:r>
      <w:r w:rsidR="00703EAA">
        <w:rPr>
          <w:rFonts w:asciiTheme="minorHAnsi" w:hAnsiTheme="minorHAnsi" w:cstheme="minorHAnsi"/>
          <w:sz w:val="22"/>
          <w:szCs w:val="22"/>
          <w:lang w:val="de-AT"/>
        </w:rPr>
        <w:t xml:space="preserve">e </w:t>
      </w:r>
      <w:r w:rsidR="005F2AEF" w:rsidRPr="005F2AEF">
        <w:rPr>
          <w:rFonts w:asciiTheme="minorHAnsi" w:hAnsiTheme="minorHAnsi" w:cstheme="minorHAnsi"/>
          <w:sz w:val="22"/>
          <w:szCs w:val="22"/>
          <w:lang w:val="de-AT"/>
        </w:rPr>
        <w:t>Innsbruck, Österreich</w:t>
      </w:r>
    </w:p>
    <w:p w14:paraId="5F917F57" w14:textId="506A0281" w:rsidR="009D61AA" w:rsidRDefault="009D61AA" w:rsidP="009D61AA">
      <w:pPr>
        <w:spacing w:line="360" w:lineRule="auto"/>
        <w:ind w:left="1410" w:hanging="1410"/>
        <w:rPr>
          <w:rFonts w:asciiTheme="minorHAnsi" w:hAnsiTheme="minorHAnsi" w:cstheme="minorHAnsi"/>
          <w:sz w:val="22"/>
          <w:szCs w:val="22"/>
          <w:lang w:val="de-DE"/>
        </w:rPr>
      </w:pPr>
      <w:r>
        <w:rPr>
          <w:rFonts w:asciiTheme="minorHAnsi" w:hAnsiTheme="minorHAnsi" w:cstheme="minorHAnsi"/>
          <w:sz w:val="22"/>
          <w:szCs w:val="22"/>
          <w:lang w:val="de-AT"/>
        </w:rPr>
        <w:t>2024 – 2026</w:t>
      </w:r>
      <w:r>
        <w:rPr>
          <w:rFonts w:asciiTheme="minorHAnsi" w:hAnsiTheme="minorHAnsi" w:cstheme="minorHAnsi"/>
          <w:sz w:val="22"/>
          <w:szCs w:val="22"/>
          <w:lang w:val="de-AT"/>
        </w:rPr>
        <w:tab/>
      </w:r>
      <w:r w:rsidRPr="005105DF">
        <w:rPr>
          <w:rFonts w:asciiTheme="minorHAnsi" w:hAnsiTheme="minorHAnsi" w:cstheme="minorHAnsi"/>
          <w:b/>
          <w:bCs/>
          <w:sz w:val="22"/>
          <w:szCs w:val="22"/>
          <w:lang w:val="de-AT"/>
        </w:rPr>
        <w:t>Oberarzt</w:t>
      </w:r>
      <w:r>
        <w:rPr>
          <w:rFonts w:asciiTheme="minorHAnsi" w:hAnsiTheme="minorHAnsi" w:cstheme="minorHAnsi"/>
          <w:sz w:val="22"/>
          <w:szCs w:val="22"/>
          <w:lang w:val="de-AT"/>
        </w:rPr>
        <w:t xml:space="preserve"> an der </w:t>
      </w:r>
      <w:r w:rsidRPr="009D61AA">
        <w:rPr>
          <w:rFonts w:asciiTheme="minorHAnsi" w:hAnsiTheme="minorHAnsi" w:cstheme="minorHAnsi"/>
          <w:sz w:val="22"/>
          <w:szCs w:val="22"/>
          <w:lang w:val="de-DE"/>
        </w:rPr>
        <w:t>Klinik für Gynäkologie und Geburtshilfe, Universitätsklinikum Schleswig-Holstein, Campus Kiel</w:t>
      </w:r>
      <w:r>
        <w:rPr>
          <w:rFonts w:asciiTheme="minorHAnsi" w:hAnsiTheme="minorHAnsi" w:cstheme="minorHAnsi"/>
          <w:sz w:val="22"/>
          <w:szCs w:val="22"/>
          <w:lang w:val="de-DE"/>
        </w:rPr>
        <w:t>, Deutschland</w:t>
      </w:r>
    </w:p>
    <w:p w14:paraId="4248177D" w14:textId="71FF068D" w:rsidR="009D61AA" w:rsidRPr="009D61AA" w:rsidRDefault="009D61AA" w:rsidP="009D61AA">
      <w:pPr>
        <w:spacing w:line="360" w:lineRule="auto"/>
        <w:ind w:left="1410" w:hanging="1410"/>
        <w:rPr>
          <w:rFonts w:asciiTheme="minorHAnsi" w:hAnsiTheme="minorHAnsi" w:cstheme="minorHAnsi"/>
          <w:sz w:val="22"/>
          <w:szCs w:val="22"/>
          <w:lang w:val="de-DE"/>
        </w:rPr>
      </w:pPr>
      <w:r w:rsidRPr="009D61AA">
        <w:rPr>
          <w:rFonts w:asciiTheme="minorHAnsi" w:hAnsiTheme="minorHAnsi" w:cstheme="minorHAnsi"/>
          <w:sz w:val="22"/>
          <w:szCs w:val="22"/>
          <w:lang w:val="de-DE"/>
        </w:rPr>
        <w:t>2024 - 2025</w:t>
      </w:r>
      <w:r w:rsidRPr="009D61AA">
        <w:rPr>
          <w:rFonts w:asciiTheme="minorHAnsi" w:hAnsiTheme="minorHAnsi" w:cstheme="minorHAnsi"/>
          <w:sz w:val="22"/>
          <w:szCs w:val="22"/>
          <w:lang w:val="de-DE"/>
        </w:rPr>
        <w:tab/>
        <w:t>Absolvierung „</w:t>
      </w:r>
      <w:r w:rsidRPr="009D61AA">
        <w:rPr>
          <w:rFonts w:asciiTheme="minorHAnsi" w:hAnsiTheme="minorHAnsi" w:cstheme="minorHAnsi"/>
          <w:b/>
          <w:bCs/>
          <w:sz w:val="22"/>
          <w:szCs w:val="22"/>
          <w:lang w:val="de-DE"/>
        </w:rPr>
        <w:t xml:space="preserve">Deutsches Curriculum Robotische Operationen in der Gynäkologie </w:t>
      </w:r>
      <w:r w:rsidRPr="009D61AA">
        <w:rPr>
          <w:rFonts w:asciiTheme="minorHAnsi" w:hAnsiTheme="minorHAnsi" w:cstheme="minorHAnsi"/>
          <w:sz w:val="22"/>
          <w:szCs w:val="22"/>
          <w:lang w:val="de-DE"/>
        </w:rPr>
        <w:t>(DCRG)“ der Arbeitsgemeinschaft Gynäkologische Endoskopie (AGE)</w:t>
      </w:r>
    </w:p>
    <w:p w14:paraId="3116C861" w14:textId="15E77D19" w:rsidR="009D61AA" w:rsidRDefault="009D61AA" w:rsidP="009D61AA">
      <w:pPr>
        <w:spacing w:line="360" w:lineRule="auto"/>
        <w:ind w:left="1410" w:hanging="1410"/>
        <w:rPr>
          <w:rFonts w:asciiTheme="minorHAnsi" w:hAnsiTheme="minorHAnsi" w:cstheme="minorHAnsi"/>
          <w:sz w:val="22"/>
          <w:szCs w:val="22"/>
          <w:lang w:val="de-DE"/>
        </w:rPr>
      </w:pPr>
      <w:r w:rsidRPr="009D61AA">
        <w:rPr>
          <w:rFonts w:asciiTheme="minorHAnsi" w:hAnsiTheme="minorHAnsi" w:cstheme="minorHAnsi"/>
          <w:sz w:val="22"/>
          <w:szCs w:val="22"/>
          <w:lang w:val="de-DE"/>
        </w:rPr>
        <w:t>2018</w:t>
      </w:r>
      <w:r>
        <w:rPr>
          <w:rFonts w:asciiTheme="minorHAnsi" w:hAnsiTheme="minorHAnsi" w:cstheme="minorHAnsi"/>
          <w:sz w:val="22"/>
          <w:szCs w:val="22"/>
          <w:lang w:val="de-DE"/>
        </w:rPr>
        <w:t xml:space="preserve"> – 2024</w:t>
      </w:r>
      <w:r>
        <w:rPr>
          <w:rFonts w:asciiTheme="minorHAnsi" w:hAnsiTheme="minorHAnsi" w:cstheme="minorHAnsi"/>
          <w:sz w:val="22"/>
          <w:szCs w:val="22"/>
          <w:lang w:val="de-DE"/>
        </w:rPr>
        <w:tab/>
      </w:r>
      <w:r w:rsidRPr="005105DF">
        <w:rPr>
          <w:rFonts w:asciiTheme="minorHAnsi" w:hAnsiTheme="minorHAnsi" w:cstheme="minorHAnsi"/>
          <w:b/>
          <w:bCs/>
          <w:sz w:val="22"/>
          <w:szCs w:val="22"/>
          <w:lang w:val="de-DE"/>
        </w:rPr>
        <w:t>Facharztweiterbildung</w:t>
      </w:r>
      <w:r>
        <w:rPr>
          <w:rFonts w:asciiTheme="minorHAnsi" w:hAnsiTheme="minorHAnsi" w:cstheme="minorHAnsi"/>
          <w:sz w:val="22"/>
          <w:szCs w:val="22"/>
          <w:lang w:val="de-DE"/>
        </w:rPr>
        <w:t xml:space="preserve"> in der </w:t>
      </w:r>
      <w:r w:rsidRPr="009D61AA">
        <w:rPr>
          <w:rFonts w:asciiTheme="minorHAnsi" w:hAnsiTheme="minorHAnsi" w:cstheme="minorHAnsi"/>
          <w:sz w:val="22"/>
          <w:szCs w:val="22"/>
          <w:lang w:val="de-DE"/>
        </w:rPr>
        <w:t>Klinik für Gynäkologie und Geburtshilfe, Universitätsklinikum Schleswig-Holstein, Campus Kiel</w:t>
      </w:r>
    </w:p>
    <w:p w14:paraId="5D3B32CA" w14:textId="36EA658F" w:rsidR="009D61AA" w:rsidRDefault="009D61AA" w:rsidP="0003238C">
      <w:pPr>
        <w:spacing w:line="360" w:lineRule="auto"/>
        <w:ind w:left="1410" w:hanging="1410"/>
        <w:rPr>
          <w:rFonts w:asciiTheme="minorHAnsi" w:hAnsiTheme="minorHAnsi" w:cstheme="minorHAnsi"/>
          <w:sz w:val="22"/>
          <w:szCs w:val="22"/>
          <w:lang w:val="de-DE"/>
        </w:rPr>
      </w:pPr>
      <w:r w:rsidRPr="009D61AA">
        <w:rPr>
          <w:rFonts w:asciiTheme="minorHAnsi" w:hAnsiTheme="minorHAnsi" w:cstheme="minorHAnsi"/>
          <w:sz w:val="22"/>
          <w:szCs w:val="22"/>
          <w:lang w:val="de-DE"/>
        </w:rPr>
        <w:t>2021</w:t>
      </w:r>
      <w:r w:rsidRPr="009D61AA">
        <w:rPr>
          <w:rFonts w:asciiTheme="minorHAnsi" w:hAnsiTheme="minorHAnsi" w:cstheme="minorHAnsi"/>
          <w:sz w:val="22"/>
          <w:szCs w:val="22"/>
          <w:lang w:val="de-DE"/>
        </w:rPr>
        <w:tab/>
      </w:r>
      <w:r>
        <w:rPr>
          <w:rFonts w:asciiTheme="minorHAnsi" w:hAnsiTheme="minorHAnsi" w:cstheme="minorHAnsi"/>
          <w:sz w:val="22"/>
          <w:szCs w:val="22"/>
          <w:lang w:val="de-DE"/>
        </w:rPr>
        <w:tab/>
      </w:r>
      <w:r w:rsidRPr="005105DF">
        <w:rPr>
          <w:rFonts w:asciiTheme="minorHAnsi" w:hAnsiTheme="minorHAnsi" w:cstheme="minorHAnsi"/>
          <w:b/>
          <w:bCs/>
          <w:sz w:val="22"/>
          <w:szCs w:val="22"/>
          <w:lang w:val="de-DE"/>
        </w:rPr>
        <w:t>Promotion</w:t>
      </w:r>
      <w:r w:rsidRPr="009D61AA">
        <w:rPr>
          <w:rFonts w:asciiTheme="minorHAnsi" w:hAnsiTheme="minorHAnsi" w:cstheme="minorHAnsi"/>
          <w:sz w:val="22"/>
          <w:szCs w:val="22"/>
          <w:lang w:val="de-DE"/>
        </w:rPr>
        <w:t xml:space="preserve"> an der Klinik für Innere Medizin I, Universitätsklinikum Schleswig-Holstein, Campus Kiel</w:t>
      </w:r>
      <w:r w:rsidR="0003238C">
        <w:rPr>
          <w:rFonts w:asciiTheme="minorHAnsi" w:hAnsiTheme="minorHAnsi" w:cstheme="minorHAnsi"/>
          <w:sz w:val="22"/>
          <w:szCs w:val="22"/>
          <w:lang w:val="de-DE"/>
        </w:rPr>
        <w:t xml:space="preserve">. </w:t>
      </w:r>
      <w:r>
        <w:rPr>
          <w:rFonts w:asciiTheme="minorHAnsi" w:hAnsiTheme="minorHAnsi" w:cstheme="minorHAnsi"/>
          <w:sz w:val="22"/>
          <w:szCs w:val="22"/>
          <w:lang w:val="de-DE"/>
        </w:rPr>
        <w:t>Dissertation:</w:t>
      </w:r>
      <w:r w:rsidRPr="009D61AA">
        <w:rPr>
          <w:rFonts w:asciiTheme="minorHAnsi" w:hAnsiTheme="minorHAnsi" w:cstheme="minorHAnsi"/>
          <w:sz w:val="22"/>
          <w:szCs w:val="22"/>
          <w:lang w:val="de-DE"/>
        </w:rPr>
        <w:t xml:space="preserve"> „Randomisierte, </w:t>
      </w:r>
      <w:proofErr w:type="spellStart"/>
      <w:r w:rsidRPr="009D61AA">
        <w:rPr>
          <w:rFonts w:asciiTheme="minorHAnsi" w:hAnsiTheme="minorHAnsi" w:cstheme="minorHAnsi"/>
          <w:sz w:val="22"/>
          <w:szCs w:val="22"/>
          <w:lang w:val="de-DE"/>
        </w:rPr>
        <w:t>geblindete</w:t>
      </w:r>
      <w:proofErr w:type="spellEnd"/>
      <w:r w:rsidRPr="009D61AA">
        <w:rPr>
          <w:rFonts w:asciiTheme="minorHAnsi" w:hAnsiTheme="minorHAnsi" w:cstheme="minorHAnsi"/>
          <w:sz w:val="22"/>
          <w:szCs w:val="22"/>
          <w:lang w:val="de-DE"/>
        </w:rPr>
        <w:t xml:space="preserve"> Cross-Over-Studie zur Detektion von Nahrungsmittelunverträglichkeiten mithilfe der konfokalen </w:t>
      </w:r>
      <w:proofErr w:type="spellStart"/>
      <w:r w:rsidRPr="009D61AA">
        <w:rPr>
          <w:rFonts w:asciiTheme="minorHAnsi" w:hAnsiTheme="minorHAnsi" w:cstheme="minorHAnsi"/>
          <w:sz w:val="22"/>
          <w:szCs w:val="22"/>
          <w:lang w:val="de-DE"/>
        </w:rPr>
        <w:t>Laserendomikroskopie</w:t>
      </w:r>
      <w:proofErr w:type="spellEnd"/>
      <w:r w:rsidRPr="009D61AA">
        <w:rPr>
          <w:rFonts w:asciiTheme="minorHAnsi" w:hAnsiTheme="minorHAnsi" w:cstheme="minorHAnsi"/>
          <w:sz w:val="22"/>
          <w:szCs w:val="22"/>
          <w:lang w:val="de-DE"/>
        </w:rPr>
        <w:t xml:space="preserve"> bei Patienten mit Reizdarmsyndrom</w:t>
      </w:r>
      <w:r>
        <w:rPr>
          <w:rFonts w:asciiTheme="minorHAnsi" w:hAnsiTheme="minorHAnsi" w:cstheme="minorHAnsi"/>
          <w:sz w:val="22"/>
          <w:szCs w:val="22"/>
          <w:lang w:val="de-DE"/>
        </w:rPr>
        <w:t>“</w:t>
      </w:r>
    </w:p>
    <w:p w14:paraId="37338D84" w14:textId="77777777" w:rsidR="009D61AA" w:rsidRDefault="009D61AA" w:rsidP="009D61AA">
      <w:pPr>
        <w:spacing w:line="360" w:lineRule="auto"/>
        <w:ind w:left="1410" w:hanging="1410"/>
        <w:rPr>
          <w:rFonts w:asciiTheme="minorHAnsi" w:hAnsiTheme="minorHAnsi" w:cstheme="minorHAnsi"/>
          <w:sz w:val="22"/>
          <w:szCs w:val="22"/>
          <w:lang w:val="de-DE"/>
        </w:rPr>
      </w:pPr>
    </w:p>
    <w:p w14:paraId="5A7CD080" w14:textId="77777777" w:rsidR="00887EEA" w:rsidRPr="00692806" w:rsidRDefault="00887EEA" w:rsidP="009B4788">
      <w:pPr>
        <w:pStyle w:val="Textkrper"/>
        <w:pBdr>
          <w:top w:val="single" w:sz="4" w:space="1" w:color="0070C0"/>
          <w:left w:val="single" w:sz="4" w:space="4" w:color="0070C0"/>
          <w:bottom w:val="single" w:sz="4" w:space="1" w:color="0070C0"/>
          <w:right w:val="single" w:sz="4" w:space="4" w:color="0070C0"/>
        </w:pBdr>
        <w:spacing w:line="360" w:lineRule="auto"/>
        <w:jc w:val="center"/>
        <w:rPr>
          <w:rFonts w:asciiTheme="minorHAnsi" w:hAnsiTheme="minorHAnsi" w:cstheme="minorHAnsi"/>
          <w:b/>
          <w:color w:val="0070C0"/>
          <w:sz w:val="22"/>
          <w:szCs w:val="22"/>
        </w:rPr>
      </w:pPr>
      <w:r w:rsidRPr="00692806">
        <w:rPr>
          <w:rFonts w:asciiTheme="minorHAnsi" w:hAnsiTheme="minorHAnsi" w:cstheme="minorHAnsi"/>
          <w:b/>
          <w:color w:val="0070C0"/>
          <w:sz w:val="22"/>
          <w:szCs w:val="22"/>
        </w:rPr>
        <w:t>Klinische Schwerpunkte</w:t>
      </w:r>
    </w:p>
    <w:p w14:paraId="0157B02C" w14:textId="77777777" w:rsidR="00AE2E00" w:rsidRPr="00692806" w:rsidRDefault="00AE2E00" w:rsidP="0095050B">
      <w:pPr>
        <w:pStyle w:val="Textkrper"/>
        <w:spacing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1C0E2A27" w14:textId="02C589B9" w:rsidR="00AE2E00" w:rsidRDefault="009D61AA" w:rsidP="00692806">
      <w:pPr>
        <w:numPr>
          <w:ilvl w:val="0"/>
          <w:numId w:val="13"/>
        </w:numPr>
        <w:spacing w:line="360" w:lineRule="auto"/>
        <w:rPr>
          <w:rFonts w:asciiTheme="minorHAnsi" w:hAnsiTheme="minorHAnsi" w:cstheme="minorHAnsi"/>
          <w:sz w:val="22"/>
          <w:szCs w:val="22"/>
          <w:lang w:val="de-AT"/>
        </w:rPr>
      </w:pPr>
      <w:r>
        <w:rPr>
          <w:rFonts w:asciiTheme="minorHAnsi" w:hAnsiTheme="minorHAnsi" w:cstheme="minorHAnsi"/>
          <w:sz w:val="22"/>
          <w:szCs w:val="22"/>
          <w:lang w:val="de-AT"/>
        </w:rPr>
        <w:t>Operative Gynäkologie</w:t>
      </w:r>
    </w:p>
    <w:p w14:paraId="349FE6CA" w14:textId="0BF009E8" w:rsidR="009D61AA" w:rsidRPr="00692806" w:rsidRDefault="009D61AA" w:rsidP="00692806">
      <w:pPr>
        <w:numPr>
          <w:ilvl w:val="0"/>
          <w:numId w:val="13"/>
        </w:numPr>
        <w:spacing w:line="360" w:lineRule="auto"/>
        <w:rPr>
          <w:rFonts w:asciiTheme="minorHAnsi" w:hAnsiTheme="minorHAnsi" w:cstheme="minorHAnsi"/>
          <w:sz w:val="22"/>
          <w:szCs w:val="22"/>
          <w:lang w:val="de-AT"/>
        </w:rPr>
      </w:pPr>
      <w:r>
        <w:rPr>
          <w:rFonts w:asciiTheme="minorHAnsi" w:hAnsiTheme="minorHAnsi" w:cstheme="minorHAnsi"/>
          <w:sz w:val="22"/>
          <w:szCs w:val="22"/>
          <w:lang w:val="de-AT"/>
        </w:rPr>
        <w:t>Konventionelle sowie Roboterassistierte Minimalinvasive Chirurgie</w:t>
      </w:r>
    </w:p>
    <w:p w14:paraId="6673ED6A" w14:textId="77777777" w:rsidR="00D36EE8" w:rsidRPr="00692806" w:rsidRDefault="00D36EE8" w:rsidP="00D36EE8">
      <w:pPr>
        <w:spacing w:line="360" w:lineRule="auto"/>
        <w:rPr>
          <w:rFonts w:asciiTheme="minorHAnsi" w:hAnsiTheme="minorHAnsi" w:cstheme="minorHAnsi"/>
          <w:sz w:val="22"/>
          <w:szCs w:val="22"/>
          <w:lang w:val="de-AT"/>
        </w:rPr>
      </w:pPr>
    </w:p>
    <w:p w14:paraId="0867D949" w14:textId="77777777" w:rsidR="00AE2E00" w:rsidRPr="00692806" w:rsidRDefault="004D03E3" w:rsidP="0095050B">
      <w:pPr>
        <w:pStyle w:val="Textkrper"/>
        <w:pBdr>
          <w:top w:val="single" w:sz="4" w:space="1" w:color="0070C0"/>
          <w:left w:val="single" w:sz="4" w:space="4" w:color="0070C0"/>
          <w:bottom w:val="single" w:sz="4" w:space="1" w:color="0070C0"/>
          <w:right w:val="single" w:sz="4" w:space="4" w:color="0070C0"/>
        </w:pBd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692806">
        <w:rPr>
          <w:rFonts w:asciiTheme="minorHAnsi" w:hAnsiTheme="minorHAnsi" w:cstheme="minorHAnsi"/>
          <w:b/>
          <w:bCs/>
          <w:color w:val="0070C0"/>
          <w:sz w:val="22"/>
          <w:szCs w:val="22"/>
        </w:rPr>
        <w:t>Mitgliedschaften bei wissenschaftlichen Organisationen</w:t>
      </w:r>
    </w:p>
    <w:p w14:paraId="1307722E" w14:textId="77777777" w:rsidR="001464F7" w:rsidRPr="00692806" w:rsidRDefault="001464F7" w:rsidP="00997E57">
      <w:pPr>
        <w:pStyle w:val="Textkrper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1DC20E5A" w14:textId="752BD5CE" w:rsidR="009D61AA" w:rsidRDefault="009D61AA" w:rsidP="009D61AA">
      <w:pPr>
        <w:numPr>
          <w:ilvl w:val="0"/>
          <w:numId w:val="13"/>
        </w:numPr>
        <w:spacing w:line="360" w:lineRule="auto"/>
        <w:rPr>
          <w:rFonts w:asciiTheme="minorHAnsi" w:hAnsiTheme="minorHAnsi" w:cstheme="minorHAnsi"/>
          <w:sz w:val="22"/>
          <w:szCs w:val="22"/>
          <w:lang w:val="de-AT"/>
        </w:rPr>
      </w:pPr>
      <w:r w:rsidRPr="009D61AA">
        <w:rPr>
          <w:rFonts w:asciiTheme="minorHAnsi" w:hAnsiTheme="minorHAnsi" w:cstheme="minorHAnsi"/>
          <w:sz w:val="22"/>
          <w:szCs w:val="22"/>
          <w:lang w:val="de-AT"/>
        </w:rPr>
        <w:t>Arbeitsgemeinschaft Gynäkologische Endoskopie</w:t>
      </w:r>
      <w:r>
        <w:rPr>
          <w:rFonts w:asciiTheme="minorHAnsi" w:hAnsiTheme="minorHAnsi" w:cstheme="minorHAnsi"/>
          <w:sz w:val="22"/>
          <w:szCs w:val="22"/>
          <w:lang w:val="de-AT"/>
        </w:rPr>
        <w:t xml:space="preserve"> (AGE)</w:t>
      </w:r>
    </w:p>
    <w:p w14:paraId="71C2D63E" w14:textId="77777777" w:rsidR="009D61AA" w:rsidRDefault="009D61AA" w:rsidP="009D61AA">
      <w:pPr>
        <w:numPr>
          <w:ilvl w:val="0"/>
          <w:numId w:val="13"/>
        </w:numPr>
        <w:spacing w:line="360" w:lineRule="auto"/>
        <w:rPr>
          <w:rFonts w:asciiTheme="minorHAnsi" w:hAnsiTheme="minorHAnsi" w:cstheme="minorHAnsi"/>
          <w:sz w:val="22"/>
          <w:szCs w:val="22"/>
          <w:lang w:val="de-AT"/>
        </w:rPr>
      </w:pPr>
      <w:r w:rsidRPr="009D61AA">
        <w:rPr>
          <w:rFonts w:asciiTheme="minorHAnsi" w:hAnsiTheme="minorHAnsi" w:cstheme="minorHAnsi"/>
          <w:sz w:val="22"/>
          <w:szCs w:val="22"/>
          <w:lang w:val="de-AT"/>
        </w:rPr>
        <w:t xml:space="preserve">Berufsverband der Frauenärztinnen und Frauenärzte e.V. </w:t>
      </w:r>
      <w:r>
        <w:rPr>
          <w:rFonts w:asciiTheme="minorHAnsi" w:hAnsiTheme="minorHAnsi" w:cstheme="minorHAnsi"/>
          <w:sz w:val="22"/>
          <w:szCs w:val="22"/>
          <w:lang w:val="de-AT"/>
        </w:rPr>
        <w:t>(BVH)</w:t>
      </w:r>
    </w:p>
    <w:p w14:paraId="0052563B" w14:textId="4108FABC" w:rsidR="009D61AA" w:rsidRDefault="009D61AA" w:rsidP="009D61AA">
      <w:pPr>
        <w:numPr>
          <w:ilvl w:val="0"/>
          <w:numId w:val="13"/>
        </w:numPr>
        <w:spacing w:line="360" w:lineRule="auto"/>
        <w:rPr>
          <w:rFonts w:asciiTheme="minorHAnsi" w:hAnsiTheme="minorHAnsi" w:cstheme="minorHAnsi"/>
          <w:sz w:val="22"/>
          <w:szCs w:val="22"/>
          <w:lang w:val="de-AT"/>
        </w:rPr>
      </w:pPr>
      <w:r w:rsidRPr="009D61AA">
        <w:rPr>
          <w:rFonts w:asciiTheme="minorHAnsi" w:hAnsiTheme="minorHAnsi" w:cstheme="minorHAnsi"/>
          <w:sz w:val="22"/>
          <w:szCs w:val="22"/>
          <w:lang w:val="de-AT"/>
        </w:rPr>
        <w:t>Deutsche Gesellschaft für Perinatale Medizin</w:t>
      </w:r>
      <w:r>
        <w:rPr>
          <w:rFonts w:asciiTheme="minorHAnsi" w:hAnsiTheme="minorHAnsi" w:cstheme="minorHAnsi"/>
          <w:sz w:val="22"/>
          <w:szCs w:val="22"/>
          <w:lang w:val="de-AT"/>
        </w:rPr>
        <w:t xml:space="preserve"> (DGPM)</w:t>
      </w:r>
    </w:p>
    <w:p w14:paraId="440BC473" w14:textId="67490D95" w:rsidR="009D61AA" w:rsidRDefault="009D61AA" w:rsidP="009D61AA">
      <w:pPr>
        <w:numPr>
          <w:ilvl w:val="0"/>
          <w:numId w:val="13"/>
        </w:numPr>
        <w:spacing w:line="360" w:lineRule="auto"/>
        <w:rPr>
          <w:rFonts w:asciiTheme="minorHAnsi" w:hAnsiTheme="minorHAnsi" w:cstheme="minorHAnsi"/>
          <w:sz w:val="22"/>
          <w:szCs w:val="22"/>
          <w:lang w:val="de-AT"/>
        </w:rPr>
      </w:pPr>
      <w:r w:rsidRPr="009D61AA">
        <w:rPr>
          <w:rFonts w:asciiTheme="minorHAnsi" w:hAnsiTheme="minorHAnsi" w:cstheme="minorHAnsi"/>
          <w:sz w:val="22"/>
          <w:szCs w:val="22"/>
          <w:lang w:val="de-AT"/>
        </w:rPr>
        <w:t>Deutsche Gesellschaft für Gynäkologie und Geburtshilfe e.V.</w:t>
      </w:r>
      <w:r>
        <w:rPr>
          <w:rFonts w:asciiTheme="minorHAnsi" w:hAnsiTheme="minorHAnsi" w:cstheme="minorHAnsi"/>
          <w:sz w:val="22"/>
          <w:szCs w:val="22"/>
          <w:lang w:val="de-AT"/>
        </w:rPr>
        <w:t xml:space="preserve"> (DGGG)</w:t>
      </w:r>
    </w:p>
    <w:p w14:paraId="06328C39" w14:textId="09BE0A44" w:rsidR="00254AA0" w:rsidRDefault="00254AA0" w:rsidP="009D61AA">
      <w:pPr>
        <w:numPr>
          <w:ilvl w:val="0"/>
          <w:numId w:val="13"/>
        </w:numPr>
        <w:spacing w:line="360" w:lineRule="auto"/>
        <w:rPr>
          <w:rFonts w:asciiTheme="minorHAnsi" w:hAnsiTheme="minorHAnsi" w:cstheme="minorHAnsi"/>
          <w:sz w:val="22"/>
          <w:szCs w:val="22"/>
          <w:lang w:val="de-AT"/>
        </w:rPr>
      </w:pPr>
      <w:r w:rsidRPr="00254AA0">
        <w:rPr>
          <w:rFonts w:asciiTheme="minorHAnsi" w:hAnsiTheme="minorHAnsi" w:cstheme="minorHAnsi"/>
          <w:sz w:val="22"/>
          <w:szCs w:val="22"/>
          <w:lang w:val="de-AT"/>
        </w:rPr>
        <w:t>Norddeutsche Gesellschaft für Gynäkologie und Geburtshilfe (NGGG)</w:t>
      </w:r>
    </w:p>
    <w:p w14:paraId="69F7BB17" w14:textId="77777777" w:rsidR="00997E57" w:rsidRPr="00254AA0" w:rsidRDefault="00997E57" w:rsidP="00887EEA">
      <w:pPr>
        <w:pStyle w:val="Textkrper"/>
        <w:spacing w:line="360" w:lineRule="auto"/>
        <w:rPr>
          <w:rFonts w:asciiTheme="minorHAnsi" w:hAnsiTheme="minorHAnsi" w:cstheme="minorHAnsi"/>
          <w:b/>
          <w:sz w:val="22"/>
          <w:szCs w:val="22"/>
          <w:u w:val="single"/>
          <w:lang w:val="de-AT"/>
        </w:rPr>
      </w:pPr>
    </w:p>
    <w:p w14:paraId="5FD15352" w14:textId="77777777" w:rsidR="00997E57" w:rsidRPr="00692806" w:rsidRDefault="00997E57" w:rsidP="009B4788">
      <w:pPr>
        <w:pStyle w:val="Textkrper"/>
        <w:pBdr>
          <w:top w:val="single" w:sz="4" w:space="1" w:color="0070C0"/>
          <w:left w:val="single" w:sz="4" w:space="4" w:color="0070C0"/>
          <w:bottom w:val="single" w:sz="4" w:space="1" w:color="0070C0"/>
          <w:right w:val="single" w:sz="4" w:space="4" w:color="0070C0"/>
        </w:pBdr>
        <w:spacing w:line="360" w:lineRule="auto"/>
        <w:jc w:val="center"/>
        <w:rPr>
          <w:rFonts w:asciiTheme="minorHAnsi" w:hAnsiTheme="minorHAnsi" w:cstheme="minorHAnsi"/>
          <w:b/>
          <w:color w:val="0070C0"/>
          <w:sz w:val="22"/>
          <w:szCs w:val="22"/>
        </w:rPr>
      </w:pPr>
      <w:r w:rsidRPr="00692806">
        <w:rPr>
          <w:rFonts w:asciiTheme="minorHAnsi" w:hAnsiTheme="minorHAnsi" w:cstheme="minorHAnsi"/>
          <w:b/>
          <w:color w:val="0070C0"/>
          <w:sz w:val="22"/>
          <w:szCs w:val="22"/>
        </w:rPr>
        <w:t>Lehre</w:t>
      </w:r>
      <w:r w:rsidR="002E115B" w:rsidRPr="00692806">
        <w:rPr>
          <w:rFonts w:asciiTheme="minorHAnsi" w:hAnsiTheme="minorHAnsi" w:cstheme="minorHAnsi"/>
          <w:b/>
          <w:color w:val="0070C0"/>
          <w:sz w:val="22"/>
          <w:szCs w:val="22"/>
        </w:rPr>
        <w:t xml:space="preserve"> und Fortbildung</w:t>
      </w:r>
    </w:p>
    <w:p w14:paraId="7C765531" w14:textId="77777777" w:rsidR="00F64F8F" w:rsidRPr="00692806" w:rsidRDefault="00F64F8F" w:rsidP="0095050B">
      <w:pPr>
        <w:pStyle w:val="Textkrper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62AF21EC" w14:textId="77777777" w:rsidR="00F64F8F" w:rsidRPr="00692806" w:rsidRDefault="00F64F8F" w:rsidP="00692806">
      <w:pPr>
        <w:pStyle w:val="Textkrper"/>
        <w:numPr>
          <w:ilvl w:val="0"/>
          <w:numId w:val="11"/>
        </w:numPr>
        <w:spacing w:line="36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692806">
        <w:rPr>
          <w:rFonts w:asciiTheme="minorHAnsi" w:hAnsiTheme="minorHAnsi" w:cstheme="minorHAnsi"/>
          <w:sz w:val="22"/>
          <w:szCs w:val="22"/>
        </w:rPr>
        <w:t>Lehrtäti</w:t>
      </w:r>
      <w:r w:rsidR="00692806">
        <w:rPr>
          <w:rFonts w:asciiTheme="minorHAnsi" w:hAnsiTheme="minorHAnsi" w:cstheme="minorHAnsi"/>
          <w:sz w:val="22"/>
          <w:szCs w:val="22"/>
        </w:rPr>
        <w:t xml:space="preserve">gkeit </w:t>
      </w:r>
    </w:p>
    <w:p w14:paraId="73B554F1" w14:textId="0ECF9B36" w:rsidR="00F64F8F" w:rsidRDefault="00F64F8F" w:rsidP="00692806">
      <w:pPr>
        <w:pStyle w:val="Textkrper"/>
        <w:numPr>
          <w:ilvl w:val="0"/>
          <w:numId w:val="16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92806">
        <w:rPr>
          <w:rFonts w:asciiTheme="minorHAnsi" w:hAnsiTheme="minorHAnsi" w:cstheme="minorHAnsi"/>
          <w:sz w:val="22"/>
          <w:szCs w:val="22"/>
        </w:rPr>
        <w:t xml:space="preserve">Vorlesung </w:t>
      </w:r>
      <w:r w:rsidR="002D738A">
        <w:rPr>
          <w:rFonts w:asciiTheme="minorHAnsi" w:hAnsiTheme="minorHAnsi" w:cstheme="minorHAnsi"/>
          <w:sz w:val="22"/>
          <w:szCs w:val="22"/>
        </w:rPr>
        <w:t>Christian-Albrechts-Universität zu Kiel</w:t>
      </w:r>
      <w:r w:rsidRPr="0069280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E064F24" w14:textId="7BB93843" w:rsidR="002D738A" w:rsidRPr="00692806" w:rsidRDefault="002D738A" w:rsidP="00692806">
      <w:pPr>
        <w:pStyle w:val="Textkrper"/>
        <w:numPr>
          <w:ilvl w:val="0"/>
          <w:numId w:val="16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2D738A">
        <w:rPr>
          <w:rFonts w:asciiTheme="minorHAnsi" w:hAnsiTheme="minorHAnsi" w:cstheme="minorHAnsi"/>
          <w:sz w:val="22"/>
          <w:szCs w:val="22"/>
        </w:rPr>
        <w:t>Lehre im gynäkologischen und Geburtshilflichen Praktikum</w:t>
      </w:r>
    </w:p>
    <w:p w14:paraId="677AA4A1" w14:textId="02E5AB6A" w:rsidR="00116CB9" w:rsidRPr="00004BB5" w:rsidRDefault="009B4788" w:rsidP="00E20781">
      <w:pPr>
        <w:pStyle w:val="Textkrper"/>
        <w:numPr>
          <w:ilvl w:val="0"/>
          <w:numId w:val="11"/>
        </w:numPr>
        <w:spacing w:line="36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004BB5">
        <w:rPr>
          <w:rFonts w:asciiTheme="minorHAnsi" w:hAnsiTheme="minorHAnsi" w:cstheme="minorHAnsi"/>
          <w:sz w:val="22"/>
          <w:szCs w:val="22"/>
        </w:rPr>
        <w:t>Betreuung von Dissertationen und Diplomarbeiten</w:t>
      </w:r>
      <w:r w:rsidR="00116CB9" w:rsidRPr="00004BB5">
        <w:rPr>
          <w:rFonts w:asciiTheme="minorHAnsi" w:hAnsiTheme="minorHAnsi" w:cstheme="minorHAnsi"/>
          <w:sz w:val="22"/>
          <w:szCs w:val="22"/>
        </w:rPr>
        <w:br w:type="page"/>
      </w:r>
    </w:p>
    <w:p w14:paraId="67E46BEF" w14:textId="77777777" w:rsidR="00761EDB" w:rsidRPr="00761EDB" w:rsidRDefault="00761EDB" w:rsidP="00761EDB">
      <w:pPr>
        <w:pStyle w:val="Textkrper"/>
        <w:pBdr>
          <w:top w:val="single" w:sz="4" w:space="1" w:color="0070C0"/>
          <w:left w:val="single" w:sz="4" w:space="4" w:color="0070C0"/>
          <w:bottom w:val="single" w:sz="4" w:space="1" w:color="0070C0"/>
          <w:right w:val="single" w:sz="4" w:space="4" w:color="0070C0"/>
        </w:pBdr>
        <w:spacing w:line="360" w:lineRule="auto"/>
        <w:jc w:val="center"/>
        <w:rPr>
          <w:rFonts w:asciiTheme="minorHAnsi" w:hAnsiTheme="minorHAnsi" w:cstheme="minorHAnsi"/>
          <w:b/>
          <w:color w:val="0070C0"/>
          <w:sz w:val="22"/>
          <w:szCs w:val="22"/>
        </w:rPr>
      </w:pPr>
      <w:r w:rsidRPr="00761EDB">
        <w:rPr>
          <w:rFonts w:asciiTheme="minorHAnsi" w:hAnsiTheme="minorHAnsi" w:cstheme="minorHAnsi"/>
          <w:b/>
          <w:color w:val="0070C0"/>
          <w:sz w:val="22"/>
          <w:szCs w:val="22"/>
        </w:rPr>
        <w:lastRenderedPageBreak/>
        <w:t>Publikationen</w:t>
      </w:r>
    </w:p>
    <w:p w14:paraId="6CAEC05A" w14:textId="7B411D30" w:rsidR="00254AA0" w:rsidRPr="00254AA0" w:rsidRDefault="00254AA0" w:rsidP="00E6344A">
      <w:pPr>
        <w:pStyle w:val="Textkrper"/>
        <w:tabs>
          <w:tab w:val="right" w:pos="540"/>
          <w:tab w:val="left" w:pos="720"/>
        </w:tabs>
        <w:spacing w:line="240" w:lineRule="auto"/>
        <w:ind w:left="896" w:hanging="539"/>
        <w:rPr>
          <w:rFonts w:asciiTheme="minorHAnsi" w:hAnsiTheme="minorHAnsi" w:cstheme="minorHAnsi"/>
          <w:sz w:val="22"/>
          <w:szCs w:val="22"/>
          <w:lang w:val="de-AT"/>
        </w:rPr>
      </w:pPr>
      <w:r w:rsidRPr="00254AA0">
        <w:rPr>
          <w:rFonts w:asciiTheme="minorHAnsi" w:hAnsiTheme="minorHAnsi" w:cstheme="minorHAnsi"/>
          <w:sz w:val="22"/>
          <w:szCs w:val="22"/>
          <w:lang w:val="de-AT"/>
        </w:rPr>
        <w:t>2025</w:t>
      </w:r>
      <w:r w:rsidRPr="00254AA0">
        <w:rPr>
          <w:rFonts w:asciiTheme="minorHAnsi" w:hAnsiTheme="minorHAnsi" w:cstheme="minorHAnsi"/>
          <w:sz w:val="22"/>
          <w:szCs w:val="22"/>
          <w:lang w:val="de-AT"/>
        </w:rPr>
        <w:tab/>
      </w:r>
      <w:r w:rsidRPr="00254AA0">
        <w:rPr>
          <w:rFonts w:asciiTheme="minorHAnsi" w:hAnsiTheme="minorHAnsi" w:cstheme="minorHAnsi"/>
          <w:b/>
          <w:bCs/>
          <w:sz w:val="22"/>
          <w:szCs w:val="22"/>
          <w:lang w:val="de-AT"/>
        </w:rPr>
        <w:t>Staude-Pfannenstiel-Preis</w:t>
      </w:r>
      <w:r w:rsidRPr="00254AA0">
        <w:rPr>
          <w:rFonts w:asciiTheme="minorHAnsi" w:hAnsiTheme="minorHAnsi" w:cstheme="minorHAnsi"/>
          <w:sz w:val="22"/>
          <w:szCs w:val="22"/>
          <w:lang w:val="de-AT"/>
        </w:rPr>
        <w:t xml:space="preserve"> der Norddeutschen Gesellschaft für Gynäkologie und Geburtshilfe (NGGG)</w:t>
      </w:r>
    </w:p>
    <w:p w14:paraId="7B4AB3F3" w14:textId="77777777" w:rsidR="00254AA0" w:rsidRPr="00254AA0" w:rsidRDefault="00254AA0" w:rsidP="00E6344A">
      <w:pPr>
        <w:pStyle w:val="Textkrper"/>
        <w:tabs>
          <w:tab w:val="right" w:pos="540"/>
          <w:tab w:val="left" w:pos="720"/>
        </w:tabs>
        <w:spacing w:line="240" w:lineRule="auto"/>
        <w:ind w:left="896" w:hanging="539"/>
        <w:rPr>
          <w:rFonts w:asciiTheme="minorHAnsi" w:hAnsiTheme="minorHAnsi" w:cstheme="minorHAnsi"/>
          <w:sz w:val="22"/>
          <w:szCs w:val="22"/>
          <w:lang w:val="de-AT"/>
        </w:rPr>
      </w:pPr>
    </w:p>
    <w:p w14:paraId="288C5F61" w14:textId="07163DBA" w:rsidR="00E6344A" w:rsidRDefault="00CF4785" w:rsidP="00E6344A">
      <w:pPr>
        <w:pStyle w:val="Textkrper"/>
        <w:tabs>
          <w:tab w:val="right" w:pos="540"/>
          <w:tab w:val="left" w:pos="720"/>
        </w:tabs>
        <w:spacing w:line="240" w:lineRule="auto"/>
        <w:ind w:left="896" w:hanging="539"/>
        <w:rPr>
          <w:rFonts w:asciiTheme="minorHAnsi" w:hAnsiTheme="minorHAnsi" w:cstheme="minorHAnsi"/>
          <w:sz w:val="22"/>
          <w:szCs w:val="22"/>
          <w:lang w:val="en-GB"/>
        </w:rPr>
      </w:pPr>
      <w:r w:rsidRPr="00E6344A">
        <w:rPr>
          <w:rFonts w:asciiTheme="minorHAnsi" w:hAnsiTheme="minorHAnsi" w:cstheme="minorHAnsi"/>
          <w:sz w:val="22"/>
          <w:szCs w:val="22"/>
          <w:lang w:val="en-US"/>
        </w:rPr>
        <w:t>Le HD,</w:t>
      </w:r>
      <w:r w:rsidRPr="00E6344A">
        <w:rPr>
          <w:rFonts w:asciiTheme="minorHAnsi" w:hAnsiTheme="minorHAnsi" w:cstheme="minorHAnsi"/>
          <w:b/>
          <w:bCs/>
          <w:sz w:val="22"/>
          <w:szCs w:val="22"/>
          <w:lang w:val="en-US"/>
        </w:rPr>
        <w:t xml:space="preserve"> </w:t>
      </w:r>
      <w:proofErr w:type="spellStart"/>
      <w:r w:rsidRPr="00E6344A">
        <w:rPr>
          <w:rFonts w:asciiTheme="minorHAnsi" w:hAnsiTheme="minorHAnsi" w:cstheme="minorHAnsi"/>
          <w:b/>
          <w:bCs/>
          <w:sz w:val="22"/>
          <w:szCs w:val="22"/>
          <w:lang w:val="en-US"/>
        </w:rPr>
        <w:t>Ruchay</w:t>
      </w:r>
      <w:proofErr w:type="spellEnd"/>
      <w:r w:rsidRPr="00E6344A">
        <w:rPr>
          <w:rFonts w:asciiTheme="minorHAnsi" w:hAnsiTheme="minorHAnsi" w:cstheme="minorHAnsi"/>
          <w:b/>
          <w:bCs/>
          <w:sz w:val="22"/>
          <w:szCs w:val="22"/>
          <w:lang w:val="en-US"/>
        </w:rPr>
        <w:t xml:space="preserve"> Z</w:t>
      </w:r>
      <w:r w:rsidRPr="00E6344A">
        <w:rPr>
          <w:rFonts w:asciiTheme="minorHAnsi" w:hAnsiTheme="minorHAnsi" w:cstheme="minorHAnsi"/>
          <w:sz w:val="22"/>
          <w:szCs w:val="22"/>
          <w:lang w:val="en-US"/>
        </w:rPr>
        <w:t xml:space="preserve">, Pape J, </w:t>
      </w:r>
      <w:proofErr w:type="spellStart"/>
      <w:r w:rsidRPr="00E6344A">
        <w:rPr>
          <w:rFonts w:asciiTheme="minorHAnsi" w:hAnsiTheme="minorHAnsi" w:cstheme="minorHAnsi"/>
          <w:sz w:val="22"/>
          <w:szCs w:val="22"/>
          <w:lang w:val="en-US"/>
        </w:rPr>
        <w:t>Rambow</w:t>
      </w:r>
      <w:proofErr w:type="spellEnd"/>
      <w:r w:rsidRPr="00E6344A">
        <w:rPr>
          <w:rFonts w:asciiTheme="minorHAnsi" w:hAnsiTheme="minorHAnsi" w:cstheme="minorHAnsi"/>
          <w:sz w:val="22"/>
          <w:szCs w:val="22"/>
          <w:lang w:val="en-US"/>
        </w:rPr>
        <w:t xml:space="preserve"> AC, Günther V, Conrad PV, </w:t>
      </w:r>
      <w:proofErr w:type="spellStart"/>
      <w:r w:rsidRPr="00E6344A">
        <w:rPr>
          <w:rFonts w:asciiTheme="minorHAnsi" w:hAnsiTheme="minorHAnsi" w:cstheme="minorHAnsi"/>
          <w:sz w:val="22"/>
          <w:szCs w:val="22"/>
          <w:lang w:val="en-US"/>
        </w:rPr>
        <w:t>Pochhammer</w:t>
      </w:r>
      <w:proofErr w:type="spellEnd"/>
      <w:r w:rsidRPr="00E6344A">
        <w:rPr>
          <w:rFonts w:asciiTheme="minorHAnsi" w:hAnsiTheme="minorHAnsi" w:cstheme="minorHAnsi"/>
          <w:sz w:val="22"/>
          <w:szCs w:val="22"/>
          <w:lang w:val="en-US"/>
        </w:rPr>
        <w:t xml:space="preserve"> J, </w:t>
      </w:r>
      <w:proofErr w:type="spellStart"/>
      <w:r w:rsidRPr="00E6344A">
        <w:rPr>
          <w:rFonts w:asciiTheme="minorHAnsi" w:hAnsiTheme="minorHAnsi" w:cstheme="minorHAnsi"/>
          <w:sz w:val="22"/>
          <w:szCs w:val="22"/>
          <w:lang w:val="en-US"/>
        </w:rPr>
        <w:t>Maass</w:t>
      </w:r>
      <w:proofErr w:type="spellEnd"/>
      <w:r w:rsidRPr="00E6344A">
        <w:rPr>
          <w:rFonts w:asciiTheme="minorHAnsi" w:hAnsiTheme="minorHAnsi" w:cstheme="minorHAnsi"/>
          <w:sz w:val="22"/>
          <w:szCs w:val="22"/>
          <w:lang w:val="en-US"/>
        </w:rPr>
        <w:t xml:space="preserve"> N, </w:t>
      </w:r>
      <w:proofErr w:type="spellStart"/>
      <w:r w:rsidRPr="00E6344A">
        <w:rPr>
          <w:rFonts w:asciiTheme="minorHAnsi" w:hAnsiTheme="minorHAnsi" w:cstheme="minorHAnsi"/>
          <w:sz w:val="22"/>
          <w:szCs w:val="22"/>
          <w:lang w:val="en-US"/>
        </w:rPr>
        <w:t>Alkatout</w:t>
      </w:r>
      <w:proofErr w:type="spellEnd"/>
      <w:r w:rsidRPr="00E6344A">
        <w:rPr>
          <w:rFonts w:asciiTheme="minorHAnsi" w:hAnsiTheme="minorHAnsi" w:cstheme="minorHAnsi"/>
          <w:sz w:val="22"/>
          <w:szCs w:val="22"/>
          <w:lang w:val="en-US"/>
        </w:rPr>
        <w:t xml:space="preserve"> I. </w:t>
      </w:r>
      <w:r w:rsidRPr="00CF4785">
        <w:rPr>
          <w:rFonts w:asciiTheme="minorHAnsi" w:hAnsiTheme="minorHAnsi" w:cstheme="minorHAnsi"/>
          <w:sz w:val="22"/>
          <w:szCs w:val="22"/>
          <w:lang w:val="en-GB"/>
        </w:rPr>
        <w:t xml:space="preserve">The dexter robotic system in </w:t>
      </w:r>
      <w:proofErr w:type="spellStart"/>
      <w:r w:rsidRPr="00CF4785">
        <w:rPr>
          <w:rFonts w:asciiTheme="minorHAnsi" w:hAnsiTheme="minorHAnsi" w:cstheme="minorHAnsi"/>
          <w:sz w:val="22"/>
          <w:szCs w:val="22"/>
          <w:lang w:val="en-GB"/>
        </w:rPr>
        <w:t>gynecological</w:t>
      </w:r>
      <w:proofErr w:type="spellEnd"/>
      <w:r w:rsidRPr="00CF4785">
        <w:rPr>
          <w:rFonts w:asciiTheme="minorHAnsi" w:hAnsiTheme="minorHAnsi" w:cstheme="minorHAnsi"/>
          <w:sz w:val="22"/>
          <w:szCs w:val="22"/>
          <w:lang w:val="en-GB"/>
        </w:rPr>
        <w:t xml:space="preserve"> surgery: preliminary clinical data from routine use. J Robot Surg. 2026 Mar 27;20(1):374. </w:t>
      </w:r>
      <w:proofErr w:type="spellStart"/>
      <w:r w:rsidRPr="00CF4785">
        <w:rPr>
          <w:rFonts w:asciiTheme="minorHAnsi" w:hAnsiTheme="minorHAnsi" w:cstheme="minorHAnsi"/>
          <w:sz w:val="22"/>
          <w:szCs w:val="22"/>
          <w:lang w:val="en-GB"/>
        </w:rPr>
        <w:t>doi</w:t>
      </w:r>
      <w:proofErr w:type="spellEnd"/>
      <w:r w:rsidRPr="00CF4785">
        <w:rPr>
          <w:rFonts w:asciiTheme="minorHAnsi" w:hAnsiTheme="minorHAnsi" w:cstheme="minorHAnsi"/>
          <w:sz w:val="22"/>
          <w:szCs w:val="22"/>
          <w:lang w:val="en-GB"/>
        </w:rPr>
        <w:t>: 10.1007/s11701-026-03338-0. PMID: 41894053; PMCID: PMC13031215.</w:t>
      </w:r>
    </w:p>
    <w:p w14:paraId="6738A980" w14:textId="541194C6" w:rsidR="00CF4785" w:rsidRDefault="00E6344A" w:rsidP="00E6344A">
      <w:pPr>
        <w:pStyle w:val="Textkrper"/>
        <w:tabs>
          <w:tab w:val="right" w:pos="540"/>
          <w:tab w:val="left" w:pos="720"/>
        </w:tabs>
        <w:spacing w:line="240" w:lineRule="auto"/>
        <w:ind w:left="896" w:hanging="539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ab/>
      </w:r>
      <w:r>
        <w:rPr>
          <w:rFonts w:asciiTheme="minorHAnsi" w:hAnsiTheme="minorHAnsi" w:cstheme="minorHAnsi"/>
          <w:sz w:val="22"/>
          <w:szCs w:val="22"/>
          <w:lang w:val="en-US"/>
        </w:rPr>
        <w:tab/>
      </w:r>
      <w:r>
        <w:rPr>
          <w:rFonts w:asciiTheme="minorHAnsi" w:hAnsiTheme="minorHAnsi" w:cstheme="minorHAnsi"/>
          <w:sz w:val="22"/>
          <w:szCs w:val="22"/>
          <w:lang w:val="en-US"/>
        </w:rPr>
        <w:tab/>
      </w:r>
      <w:hyperlink r:id="rId7" w:history="1">
        <w:r w:rsidRPr="00906E39">
          <w:rPr>
            <w:rStyle w:val="Hyperlink"/>
            <w:rFonts w:asciiTheme="minorHAnsi" w:hAnsiTheme="minorHAnsi" w:cstheme="minorHAnsi"/>
            <w:sz w:val="22"/>
            <w:szCs w:val="22"/>
            <w:lang w:val="en-US"/>
          </w:rPr>
          <w:t>https://pubmed.ncbi.nlm.nih.gov/41894053/</w:t>
        </w:r>
      </w:hyperlink>
    </w:p>
    <w:p w14:paraId="42D38418" w14:textId="77777777" w:rsidR="00CF4785" w:rsidRDefault="00CF4785" w:rsidP="00E6344A">
      <w:pPr>
        <w:pStyle w:val="Textkrper"/>
        <w:tabs>
          <w:tab w:val="right" w:pos="540"/>
          <w:tab w:val="left" w:pos="720"/>
        </w:tabs>
        <w:spacing w:line="240" w:lineRule="auto"/>
        <w:ind w:left="360"/>
        <w:rPr>
          <w:rFonts w:asciiTheme="minorHAnsi" w:hAnsiTheme="minorHAnsi" w:cstheme="minorHAnsi"/>
          <w:sz w:val="22"/>
          <w:szCs w:val="22"/>
          <w:lang w:val="en-US"/>
        </w:rPr>
      </w:pPr>
    </w:p>
    <w:p w14:paraId="0F4AE36F" w14:textId="2A66BFA9" w:rsidR="002D738A" w:rsidRDefault="002D738A" w:rsidP="00E6344A">
      <w:pPr>
        <w:pStyle w:val="Textkrper"/>
        <w:tabs>
          <w:tab w:val="right" w:pos="540"/>
          <w:tab w:val="left" w:pos="720"/>
        </w:tabs>
        <w:spacing w:line="240" w:lineRule="auto"/>
        <w:ind w:left="896" w:hanging="539"/>
        <w:rPr>
          <w:rFonts w:asciiTheme="minorHAnsi" w:hAnsiTheme="minorHAnsi" w:cstheme="minorHAnsi"/>
          <w:sz w:val="22"/>
          <w:szCs w:val="22"/>
          <w:lang w:val="en-US"/>
        </w:rPr>
      </w:pP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Alkatout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I,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Allahqoli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L, Pape J,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Maass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N, von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Otte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S, </w:t>
      </w:r>
      <w:proofErr w:type="spellStart"/>
      <w:r w:rsidRPr="00CF4785">
        <w:rPr>
          <w:rFonts w:asciiTheme="minorHAnsi" w:hAnsiTheme="minorHAnsi" w:cstheme="minorHAnsi"/>
          <w:b/>
          <w:bCs/>
          <w:sz w:val="22"/>
          <w:szCs w:val="22"/>
          <w:lang w:val="en-US"/>
        </w:rPr>
        <w:t>Ruchay</w:t>
      </w:r>
      <w:proofErr w:type="spellEnd"/>
      <w:r w:rsidRPr="00CF4785">
        <w:rPr>
          <w:rFonts w:asciiTheme="minorHAnsi" w:hAnsiTheme="minorHAnsi" w:cstheme="minorHAnsi"/>
          <w:b/>
          <w:bCs/>
          <w:sz w:val="22"/>
          <w:szCs w:val="22"/>
          <w:lang w:val="en-US"/>
        </w:rPr>
        <w:t xml:space="preserve"> Z</w:t>
      </w:r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, Ackermann J,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Nees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F, Günther V. Is the duration of surgical experience associated with a diverse range of individual personality traits? Int J Surg. 2025 Sep 1;111(9):6441-6445.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doi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: 10.1097/JS9.0000000000002670.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Epub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2025 Sep 5. PMID: 40552884; PMCID: PMC12430860.</w:t>
      </w:r>
    </w:p>
    <w:p w14:paraId="0940C9A4" w14:textId="1D6062F3" w:rsidR="00CF4785" w:rsidRDefault="00E6344A" w:rsidP="00E6344A">
      <w:pPr>
        <w:pStyle w:val="Textkrper"/>
        <w:tabs>
          <w:tab w:val="right" w:pos="540"/>
          <w:tab w:val="left" w:pos="720"/>
        </w:tabs>
        <w:spacing w:line="240" w:lineRule="auto"/>
        <w:ind w:left="896" w:hanging="539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n-US"/>
        </w:rPr>
        <w:tab/>
      </w:r>
      <w:r>
        <w:rPr>
          <w:rFonts w:asciiTheme="minorHAnsi" w:hAnsiTheme="minorHAnsi" w:cstheme="minorHAnsi"/>
          <w:sz w:val="22"/>
          <w:szCs w:val="22"/>
          <w:lang w:val="en-US"/>
        </w:rPr>
        <w:tab/>
      </w:r>
      <w:r>
        <w:rPr>
          <w:rFonts w:asciiTheme="minorHAnsi" w:hAnsiTheme="minorHAnsi" w:cstheme="minorHAnsi"/>
          <w:sz w:val="22"/>
          <w:szCs w:val="22"/>
          <w:lang w:val="en-US"/>
        </w:rPr>
        <w:tab/>
      </w:r>
      <w:hyperlink r:id="rId8" w:history="1">
        <w:r w:rsidRPr="00906E39">
          <w:rPr>
            <w:rStyle w:val="Hyperlink"/>
            <w:rFonts w:asciiTheme="minorHAnsi" w:hAnsiTheme="minorHAnsi" w:cstheme="minorHAnsi"/>
            <w:sz w:val="22"/>
            <w:szCs w:val="22"/>
            <w:lang w:val="en-US"/>
          </w:rPr>
          <w:t>https://pubmed.ncbi.nlm.nih.gov/40552884/</w:t>
        </w:r>
      </w:hyperlink>
    </w:p>
    <w:p w14:paraId="68038F9B" w14:textId="77777777" w:rsidR="002D738A" w:rsidRPr="002D738A" w:rsidRDefault="002D738A" w:rsidP="00E6344A">
      <w:pPr>
        <w:pStyle w:val="Textkrper"/>
        <w:tabs>
          <w:tab w:val="right" w:pos="540"/>
          <w:tab w:val="left" w:pos="720"/>
        </w:tabs>
        <w:spacing w:line="240" w:lineRule="auto"/>
        <w:ind w:left="360"/>
        <w:rPr>
          <w:rFonts w:asciiTheme="minorHAnsi" w:hAnsiTheme="minorHAnsi" w:cstheme="minorHAnsi"/>
          <w:sz w:val="22"/>
          <w:szCs w:val="22"/>
          <w:lang w:val="en-US"/>
        </w:rPr>
      </w:pPr>
    </w:p>
    <w:p w14:paraId="4703D352" w14:textId="77777777" w:rsidR="002D738A" w:rsidRDefault="002D738A" w:rsidP="00E6344A">
      <w:pPr>
        <w:pStyle w:val="Textkrper"/>
        <w:tabs>
          <w:tab w:val="right" w:pos="540"/>
          <w:tab w:val="left" w:pos="720"/>
        </w:tabs>
        <w:spacing w:line="240" w:lineRule="auto"/>
        <w:ind w:left="896" w:hanging="539"/>
        <w:rPr>
          <w:rFonts w:asciiTheme="minorHAnsi" w:hAnsiTheme="minorHAnsi" w:cstheme="minorHAnsi"/>
          <w:sz w:val="22"/>
          <w:szCs w:val="22"/>
          <w:lang w:val="en-US"/>
        </w:rPr>
      </w:pPr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Günther V,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Nees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F,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Maass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N, von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Otte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S, </w:t>
      </w:r>
      <w:proofErr w:type="spellStart"/>
      <w:r w:rsidRPr="001F11EC">
        <w:rPr>
          <w:rFonts w:asciiTheme="minorHAnsi" w:hAnsiTheme="minorHAnsi" w:cstheme="minorHAnsi"/>
          <w:b/>
          <w:bCs/>
          <w:sz w:val="22"/>
          <w:szCs w:val="22"/>
          <w:lang w:val="en-US"/>
        </w:rPr>
        <w:t>Ruchay</w:t>
      </w:r>
      <w:proofErr w:type="spellEnd"/>
      <w:r w:rsidRPr="001F11EC">
        <w:rPr>
          <w:rFonts w:asciiTheme="minorHAnsi" w:hAnsiTheme="minorHAnsi" w:cstheme="minorHAnsi"/>
          <w:b/>
          <w:bCs/>
          <w:sz w:val="22"/>
          <w:szCs w:val="22"/>
          <w:lang w:val="en-US"/>
        </w:rPr>
        <w:t xml:space="preserve"> Z</w:t>
      </w:r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, Pape J, Ackermann J,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Alkatout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I. How effective and sustainable is proctoring in robotic surgery? A retrospective analysis based on interviews with surgeons. Surg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Endosc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. 2025 Mar;39(3):1985-1995.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doi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: 10.1007/s00464-024-11503-5.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Epub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2025 Jan 30. Erratum in: Surg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Endosc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. 2025 Apr;39(4):2748.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doi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>: 10.1007/s00464-025-11607-6. PMID: 39884991; PMCID: PMC11870960.</w:t>
      </w:r>
    </w:p>
    <w:p w14:paraId="194B4F18" w14:textId="48E446E5" w:rsidR="001F11EC" w:rsidRDefault="00E6344A" w:rsidP="00E6344A">
      <w:pPr>
        <w:pStyle w:val="Textkrper"/>
        <w:tabs>
          <w:tab w:val="right" w:pos="540"/>
          <w:tab w:val="left" w:pos="720"/>
        </w:tabs>
        <w:spacing w:line="240" w:lineRule="auto"/>
        <w:ind w:left="896" w:hanging="539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ab/>
      </w:r>
      <w:r>
        <w:rPr>
          <w:rFonts w:asciiTheme="minorHAnsi" w:hAnsiTheme="minorHAnsi" w:cstheme="minorHAnsi"/>
          <w:sz w:val="22"/>
          <w:szCs w:val="22"/>
          <w:lang w:val="en-US"/>
        </w:rPr>
        <w:tab/>
      </w:r>
      <w:r>
        <w:rPr>
          <w:rFonts w:asciiTheme="minorHAnsi" w:hAnsiTheme="minorHAnsi" w:cstheme="minorHAnsi"/>
          <w:sz w:val="22"/>
          <w:szCs w:val="22"/>
          <w:lang w:val="en-US"/>
        </w:rPr>
        <w:tab/>
      </w:r>
      <w:hyperlink r:id="rId9" w:history="1">
        <w:r w:rsidRPr="00906E39">
          <w:rPr>
            <w:rStyle w:val="Hyperlink"/>
            <w:rFonts w:asciiTheme="minorHAnsi" w:hAnsiTheme="minorHAnsi" w:cstheme="minorHAnsi"/>
            <w:sz w:val="22"/>
            <w:szCs w:val="22"/>
            <w:lang w:val="en-US"/>
          </w:rPr>
          <w:t>https://pubmed.ncbi.nlm.nih.gov/39884991/</w:t>
        </w:r>
      </w:hyperlink>
    </w:p>
    <w:p w14:paraId="6A33CA6A" w14:textId="77777777" w:rsidR="0021646C" w:rsidRDefault="0021646C" w:rsidP="00E6344A">
      <w:pPr>
        <w:pStyle w:val="Textkrper"/>
        <w:tabs>
          <w:tab w:val="right" w:pos="540"/>
          <w:tab w:val="left" w:pos="720"/>
        </w:tabs>
        <w:spacing w:line="240" w:lineRule="auto"/>
        <w:ind w:left="360"/>
        <w:rPr>
          <w:rFonts w:asciiTheme="minorHAnsi" w:hAnsiTheme="minorHAnsi" w:cstheme="minorHAnsi"/>
          <w:sz w:val="22"/>
          <w:szCs w:val="22"/>
          <w:lang w:val="en-US"/>
        </w:rPr>
      </w:pPr>
    </w:p>
    <w:p w14:paraId="0FADD1F2" w14:textId="4BAC276B" w:rsidR="0021646C" w:rsidRDefault="0021646C" w:rsidP="00E6344A">
      <w:pPr>
        <w:pStyle w:val="Textkrper"/>
        <w:tabs>
          <w:tab w:val="right" w:pos="540"/>
          <w:tab w:val="left" w:pos="720"/>
        </w:tabs>
        <w:spacing w:line="240" w:lineRule="auto"/>
        <w:ind w:left="896" w:hanging="539"/>
        <w:rPr>
          <w:rFonts w:asciiTheme="minorHAnsi" w:hAnsiTheme="minorHAnsi" w:cstheme="minorHAnsi"/>
          <w:sz w:val="22"/>
          <w:szCs w:val="22"/>
          <w:lang w:val="en-US"/>
        </w:rPr>
      </w:pPr>
      <w:proofErr w:type="spellStart"/>
      <w:r w:rsidRPr="0021646C">
        <w:rPr>
          <w:rFonts w:asciiTheme="minorHAnsi" w:hAnsiTheme="minorHAnsi" w:cstheme="minorHAnsi"/>
          <w:sz w:val="22"/>
          <w:szCs w:val="22"/>
          <w:lang w:val="en-GB"/>
        </w:rPr>
        <w:t>Brügge</w:t>
      </w:r>
      <w:proofErr w:type="spellEnd"/>
      <w:r w:rsidRPr="0021646C">
        <w:rPr>
          <w:rFonts w:asciiTheme="minorHAnsi" w:hAnsiTheme="minorHAnsi" w:cstheme="minorHAnsi"/>
          <w:sz w:val="22"/>
          <w:szCs w:val="22"/>
          <w:lang w:val="en-GB"/>
        </w:rPr>
        <w:t xml:space="preserve"> S, Günther V, </w:t>
      </w:r>
      <w:proofErr w:type="spellStart"/>
      <w:r w:rsidRPr="0021646C">
        <w:rPr>
          <w:rFonts w:asciiTheme="minorHAnsi" w:hAnsiTheme="minorHAnsi" w:cstheme="minorHAnsi"/>
          <w:sz w:val="22"/>
          <w:szCs w:val="22"/>
          <w:lang w:val="en-GB"/>
        </w:rPr>
        <w:t>Cascorbi</w:t>
      </w:r>
      <w:proofErr w:type="spellEnd"/>
      <w:r w:rsidRPr="0021646C">
        <w:rPr>
          <w:rFonts w:asciiTheme="minorHAnsi" w:hAnsiTheme="minorHAnsi" w:cstheme="minorHAnsi"/>
          <w:sz w:val="22"/>
          <w:szCs w:val="22"/>
          <w:lang w:val="en-GB"/>
        </w:rPr>
        <w:t xml:space="preserve"> I, </w:t>
      </w:r>
      <w:proofErr w:type="spellStart"/>
      <w:r w:rsidRPr="0021646C">
        <w:rPr>
          <w:rFonts w:asciiTheme="minorHAnsi" w:hAnsiTheme="minorHAnsi" w:cstheme="minorHAnsi"/>
          <w:sz w:val="22"/>
          <w:szCs w:val="22"/>
          <w:lang w:val="en-GB"/>
        </w:rPr>
        <w:t>Maass</w:t>
      </w:r>
      <w:proofErr w:type="spellEnd"/>
      <w:r w:rsidRPr="0021646C">
        <w:rPr>
          <w:rFonts w:asciiTheme="minorHAnsi" w:hAnsiTheme="minorHAnsi" w:cstheme="minorHAnsi"/>
          <w:sz w:val="22"/>
          <w:szCs w:val="22"/>
          <w:lang w:val="en-GB"/>
        </w:rPr>
        <w:t xml:space="preserve"> N, </w:t>
      </w:r>
      <w:proofErr w:type="spellStart"/>
      <w:r w:rsidRPr="0021646C">
        <w:rPr>
          <w:rFonts w:asciiTheme="minorHAnsi" w:hAnsiTheme="minorHAnsi" w:cstheme="minorHAnsi"/>
          <w:b/>
          <w:bCs/>
          <w:sz w:val="22"/>
          <w:szCs w:val="22"/>
          <w:lang w:val="en-GB"/>
        </w:rPr>
        <w:t>Ruchay</w:t>
      </w:r>
      <w:proofErr w:type="spellEnd"/>
      <w:r w:rsidRPr="0021646C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 Z</w:t>
      </w:r>
      <w:r w:rsidRPr="0021646C">
        <w:rPr>
          <w:rFonts w:asciiTheme="minorHAnsi" w:hAnsiTheme="minorHAnsi" w:cstheme="minorHAnsi"/>
          <w:sz w:val="22"/>
          <w:szCs w:val="22"/>
          <w:lang w:val="en-GB"/>
        </w:rPr>
        <w:t xml:space="preserve">, Fischer MR, Huber J, </w:t>
      </w:r>
      <w:proofErr w:type="spellStart"/>
      <w:r w:rsidRPr="0021646C">
        <w:rPr>
          <w:rFonts w:asciiTheme="minorHAnsi" w:hAnsiTheme="minorHAnsi" w:cstheme="minorHAnsi"/>
          <w:sz w:val="22"/>
          <w:szCs w:val="22"/>
          <w:lang w:val="en-GB"/>
        </w:rPr>
        <w:t>Alkatout</w:t>
      </w:r>
      <w:proofErr w:type="spellEnd"/>
      <w:r w:rsidRPr="0021646C">
        <w:rPr>
          <w:rFonts w:asciiTheme="minorHAnsi" w:hAnsiTheme="minorHAnsi" w:cstheme="minorHAnsi"/>
          <w:sz w:val="22"/>
          <w:szCs w:val="22"/>
          <w:lang w:val="en-GB"/>
        </w:rPr>
        <w:t xml:space="preserve"> I. Encouraging medical students to become surgeons? Impact of psychological and surgical factors on career choice at medical school. GMS J Med Educ. 2024 Apr 15;41(2</w:t>
      </w:r>
      <w:proofErr w:type="gramStart"/>
      <w:r w:rsidRPr="0021646C">
        <w:rPr>
          <w:rFonts w:asciiTheme="minorHAnsi" w:hAnsiTheme="minorHAnsi" w:cstheme="minorHAnsi"/>
          <w:sz w:val="22"/>
          <w:szCs w:val="22"/>
          <w:lang w:val="en-GB"/>
        </w:rPr>
        <w:t>):Doc</w:t>
      </w:r>
      <w:proofErr w:type="gramEnd"/>
      <w:r w:rsidRPr="0021646C">
        <w:rPr>
          <w:rFonts w:asciiTheme="minorHAnsi" w:hAnsiTheme="minorHAnsi" w:cstheme="minorHAnsi"/>
          <w:sz w:val="22"/>
          <w:szCs w:val="22"/>
          <w:lang w:val="en-GB"/>
        </w:rPr>
        <w:t xml:space="preserve">21. </w:t>
      </w:r>
      <w:proofErr w:type="spellStart"/>
      <w:r w:rsidRPr="0021646C">
        <w:rPr>
          <w:rFonts w:asciiTheme="minorHAnsi" w:hAnsiTheme="minorHAnsi" w:cstheme="minorHAnsi"/>
          <w:sz w:val="22"/>
          <w:szCs w:val="22"/>
          <w:lang w:val="en-GB"/>
        </w:rPr>
        <w:t>doi</w:t>
      </w:r>
      <w:proofErr w:type="spellEnd"/>
      <w:r w:rsidRPr="0021646C">
        <w:rPr>
          <w:rFonts w:asciiTheme="minorHAnsi" w:hAnsiTheme="minorHAnsi" w:cstheme="minorHAnsi"/>
          <w:sz w:val="22"/>
          <w:szCs w:val="22"/>
          <w:lang w:val="en-GB"/>
        </w:rPr>
        <w:t>: 10.3205/zma001676. PMID: 38779696; PMCID: PMC11106567.</w:t>
      </w:r>
    </w:p>
    <w:p w14:paraId="52DC7C6D" w14:textId="48DE1A82" w:rsidR="002D738A" w:rsidRDefault="00E6344A" w:rsidP="00E6344A">
      <w:pPr>
        <w:pStyle w:val="Textkrper"/>
        <w:tabs>
          <w:tab w:val="right" w:pos="540"/>
          <w:tab w:val="left" w:pos="720"/>
        </w:tabs>
        <w:spacing w:line="240" w:lineRule="auto"/>
        <w:ind w:left="896" w:hanging="539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ab/>
      </w:r>
      <w:r>
        <w:rPr>
          <w:rFonts w:asciiTheme="minorHAnsi" w:hAnsiTheme="minorHAnsi" w:cstheme="minorHAnsi"/>
          <w:sz w:val="22"/>
          <w:szCs w:val="22"/>
          <w:lang w:val="en-US"/>
        </w:rPr>
        <w:tab/>
      </w:r>
      <w:r>
        <w:rPr>
          <w:rFonts w:asciiTheme="minorHAnsi" w:hAnsiTheme="minorHAnsi" w:cstheme="minorHAnsi"/>
          <w:sz w:val="22"/>
          <w:szCs w:val="22"/>
          <w:lang w:val="en-US"/>
        </w:rPr>
        <w:tab/>
      </w:r>
      <w:hyperlink r:id="rId10" w:history="1">
        <w:r w:rsidRPr="00906E39">
          <w:rPr>
            <w:rStyle w:val="Hyperlink"/>
            <w:rFonts w:asciiTheme="minorHAnsi" w:hAnsiTheme="minorHAnsi" w:cstheme="minorHAnsi"/>
            <w:sz w:val="22"/>
            <w:szCs w:val="22"/>
            <w:lang w:val="en-US"/>
          </w:rPr>
          <w:t>https://pubmed.ncbi.nlm.nih.gov/38779696/</w:t>
        </w:r>
      </w:hyperlink>
    </w:p>
    <w:p w14:paraId="0B6B0179" w14:textId="77777777" w:rsidR="0021646C" w:rsidRPr="002D738A" w:rsidRDefault="0021646C" w:rsidP="00E6344A">
      <w:pPr>
        <w:pStyle w:val="Textkrper"/>
        <w:tabs>
          <w:tab w:val="right" w:pos="540"/>
          <w:tab w:val="left" w:pos="720"/>
        </w:tabs>
        <w:spacing w:line="240" w:lineRule="auto"/>
        <w:ind w:left="360"/>
        <w:rPr>
          <w:rFonts w:asciiTheme="minorHAnsi" w:hAnsiTheme="minorHAnsi" w:cstheme="minorHAnsi"/>
          <w:sz w:val="22"/>
          <w:szCs w:val="22"/>
          <w:lang w:val="en-US"/>
        </w:rPr>
      </w:pPr>
    </w:p>
    <w:p w14:paraId="78CEBAE4" w14:textId="77777777" w:rsidR="002D738A" w:rsidRDefault="002D738A" w:rsidP="00E6344A">
      <w:pPr>
        <w:pStyle w:val="Textkrper"/>
        <w:tabs>
          <w:tab w:val="right" w:pos="540"/>
          <w:tab w:val="left" w:pos="720"/>
        </w:tabs>
        <w:spacing w:line="240" w:lineRule="auto"/>
        <w:ind w:left="896" w:hanging="539"/>
        <w:rPr>
          <w:rFonts w:asciiTheme="minorHAnsi" w:hAnsiTheme="minorHAnsi" w:cstheme="minorHAnsi"/>
          <w:sz w:val="22"/>
          <w:szCs w:val="22"/>
          <w:lang w:val="en-US"/>
        </w:rPr>
      </w:pPr>
      <w:proofErr w:type="spellStart"/>
      <w:r w:rsidRPr="0021646C">
        <w:rPr>
          <w:rFonts w:asciiTheme="minorHAnsi" w:hAnsiTheme="minorHAnsi" w:cstheme="minorHAnsi"/>
          <w:b/>
          <w:bCs/>
          <w:sz w:val="22"/>
          <w:szCs w:val="22"/>
          <w:lang w:val="en-US"/>
        </w:rPr>
        <w:t>Ruchay</w:t>
      </w:r>
      <w:proofErr w:type="spellEnd"/>
      <w:r w:rsidRPr="0021646C">
        <w:rPr>
          <w:rFonts w:asciiTheme="minorHAnsi" w:hAnsiTheme="minorHAnsi" w:cstheme="minorHAnsi"/>
          <w:b/>
          <w:bCs/>
          <w:sz w:val="22"/>
          <w:szCs w:val="22"/>
          <w:lang w:val="en-US"/>
        </w:rPr>
        <w:t xml:space="preserve"> Z</w:t>
      </w:r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, Pape J,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Cordt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JS,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Kerres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C,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Siehl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S,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Jansone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K, Ackermann J, Veronika G, Liselotte M,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Allahqoli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L,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Maass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N,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Frauke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N,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Alkatout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I. Does an aptitude for surgery exist and can we predict it? an experimental study. Int J Surg. 2024 May 9.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doi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: 10.1097/JS9.0000000000001577.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Epub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ahead of print. PMID: 38729125.</w:t>
      </w:r>
    </w:p>
    <w:p w14:paraId="7537F6A5" w14:textId="36507515" w:rsidR="0021646C" w:rsidRDefault="00E6344A" w:rsidP="00E6344A">
      <w:pPr>
        <w:pStyle w:val="Textkrper"/>
        <w:tabs>
          <w:tab w:val="right" w:pos="540"/>
          <w:tab w:val="left" w:pos="720"/>
        </w:tabs>
        <w:spacing w:line="240" w:lineRule="auto"/>
        <w:ind w:left="896" w:hanging="539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ab/>
      </w:r>
      <w:r>
        <w:rPr>
          <w:rFonts w:asciiTheme="minorHAnsi" w:hAnsiTheme="minorHAnsi" w:cstheme="minorHAnsi"/>
          <w:sz w:val="22"/>
          <w:szCs w:val="22"/>
          <w:lang w:val="en-US"/>
        </w:rPr>
        <w:tab/>
      </w:r>
      <w:r>
        <w:rPr>
          <w:rFonts w:asciiTheme="minorHAnsi" w:hAnsiTheme="minorHAnsi" w:cstheme="minorHAnsi"/>
          <w:sz w:val="22"/>
          <w:szCs w:val="22"/>
          <w:lang w:val="en-US"/>
        </w:rPr>
        <w:tab/>
      </w:r>
      <w:hyperlink r:id="rId11" w:history="1">
        <w:r w:rsidRPr="00906E39">
          <w:rPr>
            <w:rStyle w:val="Hyperlink"/>
            <w:rFonts w:asciiTheme="minorHAnsi" w:hAnsiTheme="minorHAnsi" w:cstheme="minorHAnsi"/>
            <w:sz w:val="22"/>
            <w:szCs w:val="22"/>
            <w:lang w:val="en-US"/>
          </w:rPr>
          <w:t>https://pubmed.ncbi.nlm.nih.gov/38729125/</w:t>
        </w:r>
      </w:hyperlink>
    </w:p>
    <w:p w14:paraId="26C22DAF" w14:textId="77777777" w:rsidR="002D738A" w:rsidRPr="002D738A" w:rsidRDefault="002D738A" w:rsidP="00E6344A">
      <w:pPr>
        <w:pStyle w:val="Textkrper"/>
        <w:tabs>
          <w:tab w:val="right" w:pos="540"/>
          <w:tab w:val="left" w:pos="720"/>
        </w:tabs>
        <w:spacing w:line="240" w:lineRule="auto"/>
        <w:ind w:left="896" w:hanging="539"/>
        <w:rPr>
          <w:rFonts w:asciiTheme="minorHAnsi" w:hAnsiTheme="minorHAnsi" w:cstheme="minorHAnsi"/>
          <w:sz w:val="22"/>
          <w:szCs w:val="22"/>
          <w:lang w:val="en-US"/>
        </w:rPr>
      </w:pPr>
    </w:p>
    <w:p w14:paraId="2DE4AF52" w14:textId="77777777" w:rsidR="002D738A" w:rsidRDefault="002D738A" w:rsidP="00E6344A">
      <w:pPr>
        <w:pStyle w:val="Textkrper"/>
        <w:tabs>
          <w:tab w:val="right" w:pos="540"/>
          <w:tab w:val="left" w:pos="720"/>
        </w:tabs>
        <w:spacing w:line="240" w:lineRule="auto"/>
        <w:ind w:left="896" w:hanging="539"/>
        <w:rPr>
          <w:rFonts w:asciiTheme="minorHAnsi" w:hAnsiTheme="minorHAnsi" w:cstheme="minorHAnsi"/>
          <w:sz w:val="22"/>
          <w:szCs w:val="22"/>
          <w:lang w:val="en-US"/>
        </w:rPr>
      </w:pPr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Schubert M,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Tihon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A, Andresen K, </w:t>
      </w:r>
      <w:proofErr w:type="spellStart"/>
      <w:r w:rsidRPr="00EB00D5">
        <w:rPr>
          <w:rFonts w:asciiTheme="minorHAnsi" w:hAnsiTheme="minorHAnsi" w:cstheme="minorHAnsi"/>
          <w:b/>
          <w:bCs/>
          <w:sz w:val="22"/>
          <w:szCs w:val="22"/>
          <w:lang w:val="en-US"/>
        </w:rPr>
        <w:t>Ruchay</w:t>
      </w:r>
      <w:proofErr w:type="spellEnd"/>
      <w:r w:rsidRPr="00EB00D5">
        <w:rPr>
          <w:rFonts w:asciiTheme="minorHAnsi" w:hAnsiTheme="minorHAnsi" w:cstheme="minorHAnsi"/>
          <w:b/>
          <w:bCs/>
          <w:sz w:val="22"/>
          <w:szCs w:val="22"/>
          <w:lang w:val="en-US"/>
        </w:rPr>
        <w:t xml:space="preserve"> Z</w:t>
      </w:r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, Farrokh A,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Maass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N,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Elischer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P,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Longardt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AC,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Tesch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K,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Lebenatus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A,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Krüger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M,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Alkatout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I.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Peripartal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management of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dichorial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twin pregnancy in a bicornuate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bicollis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uterus: a case report and review of the literature. J Med Case Rep. 2024 Apr 21;18(1):196.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doi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>: 10.1186/s13256-024-04506-2. PMID: 38643176; PMCID: PMC11032606.</w:t>
      </w:r>
    </w:p>
    <w:p w14:paraId="4F67E0BD" w14:textId="58DD8CF2" w:rsidR="00EB00D5" w:rsidRDefault="00E6344A" w:rsidP="00E6344A">
      <w:pPr>
        <w:pStyle w:val="Textkrper"/>
        <w:tabs>
          <w:tab w:val="right" w:pos="540"/>
          <w:tab w:val="left" w:pos="720"/>
        </w:tabs>
        <w:spacing w:line="240" w:lineRule="auto"/>
        <w:ind w:left="896" w:hanging="539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ab/>
      </w:r>
      <w:r>
        <w:rPr>
          <w:rFonts w:asciiTheme="minorHAnsi" w:hAnsiTheme="minorHAnsi" w:cstheme="minorHAnsi"/>
          <w:sz w:val="22"/>
          <w:szCs w:val="22"/>
          <w:lang w:val="en-US"/>
        </w:rPr>
        <w:tab/>
      </w:r>
      <w:r>
        <w:rPr>
          <w:rFonts w:asciiTheme="minorHAnsi" w:hAnsiTheme="minorHAnsi" w:cstheme="minorHAnsi"/>
          <w:sz w:val="22"/>
          <w:szCs w:val="22"/>
          <w:lang w:val="en-US"/>
        </w:rPr>
        <w:tab/>
      </w:r>
      <w:hyperlink r:id="rId12" w:history="1">
        <w:r w:rsidRPr="00906E39">
          <w:rPr>
            <w:rStyle w:val="Hyperlink"/>
            <w:rFonts w:asciiTheme="minorHAnsi" w:hAnsiTheme="minorHAnsi" w:cstheme="minorHAnsi"/>
            <w:sz w:val="22"/>
            <w:szCs w:val="22"/>
            <w:lang w:val="en-US"/>
          </w:rPr>
          <w:t>https://pubmed.ncbi.nlm.nih.gov/38643176/</w:t>
        </w:r>
      </w:hyperlink>
    </w:p>
    <w:p w14:paraId="21CEF02F" w14:textId="77777777" w:rsidR="002D738A" w:rsidRPr="002D738A" w:rsidRDefault="002D738A" w:rsidP="00E6344A">
      <w:pPr>
        <w:pStyle w:val="Textkrper"/>
        <w:tabs>
          <w:tab w:val="right" w:pos="540"/>
          <w:tab w:val="left" w:pos="720"/>
        </w:tabs>
        <w:spacing w:line="240" w:lineRule="auto"/>
        <w:ind w:left="896" w:hanging="539"/>
        <w:rPr>
          <w:rFonts w:asciiTheme="minorHAnsi" w:hAnsiTheme="minorHAnsi" w:cstheme="minorHAnsi"/>
          <w:sz w:val="22"/>
          <w:szCs w:val="22"/>
          <w:lang w:val="en-US"/>
        </w:rPr>
      </w:pPr>
    </w:p>
    <w:p w14:paraId="1A9E2E2B" w14:textId="77777777" w:rsidR="002D738A" w:rsidRDefault="002D738A" w:rsidP="00E6344A">
      <w:pPr>
        <w:pStyle w:val="Textkrper"/>
        <w:tabs>
          <w:tab w:val="right" w:pos="540"/>
          <w:tab w:val="left" w:pos="720"/>
        </w:tabs>
        <w:spacing w:line="240" w:lineRule="auto"/>
        <w:ind w:left="896" w:hanging="539"/>
        <w:rPr>
          <w:rFonts w:asciiTheme="minorHAnsi" w:hAnsiTheme="minorHAnsi" w:cstheme="minorHAnsi"/>
          <w:sz w:val="22"/>
          <w:szCs w:val="22"/>
          <w:lang w:val="en-US"/>
        </w:rPr>
      </w:pPr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Ackermann J, Pape J, Vogler F,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Pahls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J, Baumann J,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Holthaus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B,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Noé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GK,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Anapolski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M, </w:t>
      </w:r>
      <w:proofErr w:type="spellStart"/>
      <w:r w:rsidRPr="00EB00D5">
        <w:rPr>
          <w:rFonts w:asciiTheme="minorHAnsi" w:hAnsiTheme="minorHAnsi" w:cstheme="minorHAnsi"/>
          <w:b/>
          <w:bCs/>
          <w:sz w:val="22"/>
          <w:szCs w:val="22"/>
          <w:lang w:val="en-US"/>
        </w:rPr>
        <w:t>Ruchay</w:t>
      </w:r>
      <w:proofErr w:type="spellEnd"/>
      <w:r w:rsidRPr="00EB00D5">
        <w:rPr>
          <w:rFonts w:asciiTheme="minorHAnsi" w:hAnsiTheme="minorHAnsi" w:cstheme="minorHAnsi"/>
          <w:b/>
          <w:bCs/>
          <w:sz w:val="22"/>
          <w:szCs w:val="22"/>
          <w:lang w:val="en-US"/>
        </w:rPr>
        <w:t xml:space="preserve"> Z</w:t>
      </w:r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, Westermann A, Günther V, Andresen K,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Allahqoli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L,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Moawad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G,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Neymeyer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J,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Brügge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S,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Maass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N, Mettler L,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Alkatout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I. The Feasibility of Practical Training in Minimally Invasive Surgery at Medical School-A Prospective Study on the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Pelvitrainer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.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Medicina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(Kaunas). 2024 Jan 15;60(1):159.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doi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>: 10.3390/medicina60010159. PMID: 38256419; PMCID: PMC10819215.</w:t>
      </w:r>
    </w:p>
    <w:p w14:paraId="25176745" w14:textId="3F56B757" w:rsidR="00EB00D5" w:rsidRDefault="00E6344A" w:rsidP="00E6344A">
      <w:pPr>
        <w:pStyle w:val="Textkrper"/>
        <w:tabs>
          <w:tab w:val="right" w:pos="540"/>
          <w:tab w:val="left" w:pos="720"/>
        </w:tabs>
        <w:spacing w:line="240" w:lineRule="auto"/>
        <w:ind w:left="896" w:hanging="539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ab/>
      </w:r>
      <w:r>
        <w:rPr>
          <w:rFonts w:asciiTheme="minorHAnsi" w:hAnsiTheme="minorHAnsi" w:cstheme="minorHAnsi"/>
          <w:sz w:val="22"/>
          <w:szCs w:val="22"/>
          <w:lang w:val="en-US"/>
        </w:rPr>
        <w:tab/>
      </w:r>
      <w:r>
        <w:rPr>
          <w:rFonts w:asciiTheme="minorHAnsi" w:hAnsiTheme="minorHAnsi" w:cstheme="minorHAnsi"/>
          <w:sz w:val="22"/>
          <w:szCs w:val="22"/>
          <w:lang w:val="en-US"/>
        </w:rPr>
        <w:tab/>
      </w:r>
      <w:hyperlink r:id="rId13" w:history="1">
        <w:r w:rsidRPr="00906E39">
          <w:rPr>
            <w:rStyle w:val="Hyperlink"/>
            <w:rFonts w:asciiTheme="minorHAnsi" w:hAnsiTheme="minorHAnsi" w:cstheme="minorHAnsi"/>
            <w:sz w:val="22"/>
            <w:szCs w:val="22"/>
            <w:lang w:val="en-US"/>
          </w:rPr>
          <w:t>https://pubmed.ncbi.nlm.nih.gov/38256419/</w:t>
        </w:r>
      </w:hyperlink>
    </w:p>
    <w:p w14:paraId="7BCE2791" w14:textId="77777777" w:rsidR="002D738A" w:rsidRPr="002D738A" w:rsidRDefault="002D738A" w:rsidP="00E6344A">
      <w:pPr>
        <w:pStyle w:val="Textkrper"/>
        <w:tabs>
          <w:tab w:val="right" w:pos="540"/>
          <w:tab w:val="left" w:pos="720"/>
        </w:tabs>
        <w:spacing w:line="240" w:lineRule="auto"/>
        <w:ind w:left="896" w:hanging="539"/>
        <w:rPr>
          <w:rFonts w:asciiTheme="minorHAnsi" w:hAnsiTheme="minorHAnsi" w:cstheme="minorHAnsi"/>
          <w:sz w:val="22"/>
          <w:szCs w:val="22"/>
          <w:lang w:val="en-US"/>
        </w:rPr>
      </w:pPr>
    </w:p>
    <w:p w14:paraId="415DD7A6" w14:textId="77777777" w:rsidR="002D738A" w:rsidRDefault="002D738A" w:rsidP="00E6344A">
      <w:pPr>
        <w:pStyle w:val="Textkrper"/>
        <w:tabs>
          <w:tab w:val="right" w:pos="540"/>
          <w:tab w:val="left" w:pos="720"/>
        </w:tabs>
        <w:spacing w:line="240" w:lineRule="auto"/>
        <w:ind w:left="896" w:hanging="539"/>
        <w:rPr>
          <w:rFonts w:asciiTheme="minorHAnsi" w:hAnsiTheme="minorHAnsi" w:cstheme="minorHAnsi"/>
          <w:sz w:val="22"/>
          <w:szCs w:val="22"/>
          <w:lang w:val="en-US"/>
        </w:rPr>
      </w:pP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Szczypien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N, </w:t>
      </w:r>
      <w:proofErr w:type="spellStart"/>
      <w:r w:rsidRPr="00EB00D5">
        <w:rPr>
          <w:rFonts w:asciiTheme="minorHAnsi" w:hAnsiTheme="minorHAnsi" w:cstheme="minorHAnsi"/>
          <w:b/>
          <w:bCs/>
          <w:sz w:val="22"/>
          <w:szCs w:val="22"/>
          <w:lang w:val="en-US"/>
        </w:rPr>
        <w:t>Ruchay</w:t>
      </w:r>
      <w:proofErr w:type="spellEnd"/>
      <w:r w:rsidRPr="00EB00D5">
        <w:rPr>
          <w:rFonts w:asciiTheme="minorHAnsi" w:hAnsiTheme="minorHAnsi" w:cstheme="minorHAnsi"/>
          <w:b/>
          <w:bCs/>
          <w:sz w:val="22"/>
          <w:szCs w:val="22"/>
          <w:lang w:val="en-US"/>
        </w:rPr>
        <w:t xml:space="preserve"> Z</w:t>
      </w:r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Ruchay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Z, Müller SV, Kaiser C,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Klawonn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F. Sex-specific differences in pain localization in female patients with endometriosis: A comparison of sexless and female </w:t>
      </w:r>
      <w:r w:rsidRPr="002D738A">
        <w:rPr>
          <w:rFonts w:asciiTheme="minorHAnsi" w:hAnsiTheme="minorHAnsi" w:cstheme="minorHAnsi"/>
          <w:sz w:val="22"/>
          <w:szCs w:val="22"/>
          <w:lang w:val="en-US"/>
        </w:rPr>
        <w:lastRenderedPageBreak/>
        <w:t xml:space="preserve">human body outlines. Brain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Behav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>. 2023 Dec;13(12</w:t>
      </w:r>
      <w:proofErr w:type="gramStart"/>
      <w:r w:rsidRPr="002D738A">
        <w:rPr>
          <w:rFonts w:asciiTheme="minorHAnsi" w:hAnsiTheme="minorHAnsi" w:cstheme="minorHAnsi"/>
          <w:sz w:val="22"/>
          <w:szCs w:val="22"/>
          <w:lang w:val="en-US"/>
        </w:rPr>
        <w:t>):e</w:t>
      </w:r>
      <w:proofErr w:type="gram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3285.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doi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: 10.1002/brb3.3285.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Epub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2023 Oct 18. PMID: 37853673; PMCID: PMC10726775.</w:t>
      </w:r>
    </w:p>
    <w:p w14:paraId="51610661" w14:textId="7E020D35" w:rsidR="00EB00D5" w:rsidRPr="002D738A" w:rsidRDefault="00E6344A" w:rsidP="00E6344A">
      <w:pPr>
        <w:pStyle w:val="Textkrper"/>
        <w:tabs>
          <w:tab w:val="right" w:pos="540"/>
          <w:tab w:val="left" w:pos="720"/>
        </w:tabs>
        <w:spacing w:line="240" w:lineRule="auto"/>
        <w:ind w:left="896" w:hanging="539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ab/>
      </w:r>
      <w:r>
        <w:rPr>
          <w:rFonts w:asciiTheme="minorHAnsi" w:hAnsiTheme="minorHAnsi" w:cstheme="minorHAnsi"/>
          <w:sz w:val="22"/>
          <w:szCs w:val="22"/>
          <w:lang w:val="en-US"/>
        </w:rPr>
        <w:tab/>
      </w:r>
      <w:r>
        <w:rPr>
          <w:rFonts w:asciiTheme="minorHAnsi" w:hAnsiTheme="minorHAnsi" w:cstheme="minorHAnsi"/>
          <w:sz w:val="22"/>
          <w:szCs w:val="22"/>
          <w:lang w:val="en-US"/>
        </w:rPr>
        <w:tab/>
      </w:r>
      <w:hyperlink r:id="rId14" w:history="1">
        <w:r w:rsidRPr="00906E39">
          <w:rPr>
            <w:rStyle w:val="Hyperlink"/>
            <w:rFonts w:asciiTheme="minorHAnsi" w:hAnsiTheme="minorHAnsi" w:cstheme="minorHAnsi"/>
            <w:sz w:val="22"/>
            <w:szCs w:val="22"/>
            <w:lang w:val="en-US"/>
          </w:rPr>
          <w:t>https://pubmed.ncbi.nlm.nih.gov/37853673/</w:t>
        </w:r>
      </w:hyperlink>
    </w:p>
    <w:p w14:paraId="4826E5B4" w14:textId="77777777" w:rsidR="002D738A" w:rsidRPr="002D738A" w:rsidRDefault="002D738A" w:rsidP="00E6344A">
      <w:pPr>
        <w:pStyle w:val="Textkrper"/>
        <w:tabs>
          <w:tab w:val="right" w:pos="540"/>
          <w:tab w:val="left" w:pos="720"/>
        </w:tabs>
        <w:spacing w:line="240" w:lineRule="auto"/>
        <w:ind w:left="896" w:hanging="539"/>
        <w:rPr>
          <w:rFonts w:asciiTheme="minorHAnsi" w:hAnsiTheme="minorHAnsi" w:cstheme="minorHAnsi"/>
          <w:sz w:val="22"/>
          <w:szCs w:val="22"/>
          <w:lang w:val="en-US"/>
        </w:rPr>
      </w:pPr>
      <w:r w:rsidRPr="002D738A">
        <w:rPr>
          <w:rFonts w:asciiTheme="minorHAnsi" w:hAnsiTheme="minorHAnsi" w:cstheme="minorHAnsi"/>
          <w:sz w:val="22"/>
          <w:szCs w:val="22"/>
          <w:lang w:val="en-US"/>
        </w:rPr>
        <w:t> </w:t>
      </w:r>
    </w:p>
    <w:p w14:paraId="17470189" w14:textId="77777777" w:rsidR="002D738A" w:rsidRDefault="002D738A" w:rsidP="00E6344A">
      <w:pPr>
        <w:pStyle w:val="Textkrper"/>
        <w:tabs>
          <w:tab w:val="right" w:pos="540"/>
          <w:tab w:val="left" w:pos="720"/>
        </w:tabs>
        <w:spacing w:line="240" w:lineRule="auto"/>
        <w:ind w:left="896" w:hanging="539"/>
        <w:rPr>
          <w:rFonts w:asciiTheme="minorHAnsi" w:hAnsiTheme="minorHAnsi" w:cstheme="minorHAnsi"/>
          <w:sz w:val="22"/>
          <w:szCs w:val="22"/>
          <w:lang w:val="en-US"/>
        </w:rPr>
      </w:pPr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Ackermann J, Baumann J, Pape J,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Pahls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J,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Ruchay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Z,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Spüntrup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C,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Holthaus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B,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Noé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G,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Anapolski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M, Meinhold-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Heerlein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I, Peters G, Willer D, Westermann A,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Brügge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S, Günther V,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Maass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N, Mettler L,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Alkatout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I. Factors influencing surgical performance and learning progress in minimally invasive surgery - results of an interdisciplinary multicenter study. Int J Surg. 2023 Oct 1;109(10):2975-2986.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doi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>: 10.1097/JS9.0000000000000590. PMID: 37462985; PMCID: PMC10583955.</w:t>
      </w:r>
    </w:p>
    <w:p w14:paraId="62A3209B" w14:textId="7E179AAB" w:rsidR="008332C2" w:rsidRDefault="00E6344A" w:rsidP="00E6344A">
      <w:pPr>
        <w:pStyle w:val="Textkrper"/>
        <w:tabs>
          <w:tab w:val="right" w:pos="540"/>
          <w:tab w:val="left" w:pos="720"/>
        </w:tabs>
        <w:spacing w:line="240" w:lineRule="auto"/>
        <w:ind w:left="896" w:hanging="539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ab/>
      </w:r>
      <w:r>
        <w:rPr>
          <w:rFonts w:asciiTheme="minorHAnsi" w:hAnsiTheme="minorHAnsi" w:cstheme="minorHAnsi"/>
          <w:sz w:val="22"/>
          <w:szCs w:val="22"/>
          <w:lang w:val="en-US"/>
        </w:rPr>
        <w:tab/>
      </w:r>
      <w:r>
        <w:rPr>
          <w:rFonts w:asciiTheme="minorHAnsi" w:hAnsiTheme="minorHAnsi" w:cstheme="minorHAnsi"/>
          <w:sz w:val="22"/>
          <w:szCs w:val="22"/>
          <w:lang w:val="en-US"/>
        </w:rPr>
        <w:tab/>
      </w:r>
      <w:hyperlink r:id="rId15" w:history="1">
        <w:r w:rsidRPr="00906E39">
          <w:rPr>
            <w:rStyle w:val="Hyperlink"/>
            <w:rFonts w:asciiTheme="minorHAnsi" w:hAnsiTheme="minorHAnsi" w:cstheme="minorHAnsi"/>
            <w:sz w:val="22"/>
            <w:szCs w:val="22"/>
            <w:lang w:val="en-US"/>
          </w:rPr>
          <w:t>https://pubmed.ncbi.nlm.nih.gov/37462985/</w:t>
        </w:r>
      </w:hyperlink>
    </w:p>
    <w:p w14:paraId="201B0E63" w14:textId="77777777" w:rsidR="002D738A" w:rsidRPr="002D738A" w:rsidRDefault="002D738A" w:rsidP="00E6344A">
      <w:pPr>
        <w:pStyle w:val="Textkrper"/>
        <w:tabs>
          <w:tab w:val="right" w:pos="540"/>
          <w:tab w:val="left" w:pos="720"/>
        </w:tabs>
        <w:spacing w:line="240" w:lineRule="auto"/>
        <w:ind w:left="896" w:hanging="539"/>
        <w:rPr>
          <w:rFonts w:asciiTheme="minorHAnsi" w:hAnsiTheme="minorHAnsi" w:cstheme="minorHAnsi"/>
          <w:sz w:val="22"/>
          <w:szCs w:val="22"/>
          <w:lang w:val="en-US"/>
        </w:rPr>
      </w:pPr>
    </w:p>
    <w:p w14:paraId="1A12A1C4" w14:textId="333A721F" w:rsidR="002D738A" w:rsidRDefault="002D738A" w:rsidP="00E6344A">
      <w:pPr>
        <w:pStyle w:val="Textkrper"/>
        <w:tabs>
          <w:tab w:val="right" w:pos="540"/>
          <w:tab w:val="left" w:pos="720"/>
        </w:tabs>
        <w:spacing w:line="240" w:lineRule="auto"/>
        <w:ind w:left="896" w:hanging="539"/>
        <w:rPr>
          <w:rFonts w:asciiTheme="minorHAnsi" w:hAnsiTheme="minorHAnsi" w:cstheme="minorHAnsi"/>
          <w:sz w:val="22"/>
          <w:szCs w:val="22"/>
          <w:lang w:val="en-US"/>
        </w:rPr>
      </w:pP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Wihlfahrt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K, Günther V,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Mendling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W, Westermann A, Willer D,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Gitas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G</w:t>
      </w:r>
      <w:r w:rsidRPr="00400D6C">
        <w:rPr>
          <w:rFonts w:asciiTheme="minorHAnsi" w:hAnsiTheme="minorHAnsi" w:cstheme="minorHAnsi"/>
          <w:b/>
          <w:bCs/>
          <w:sz w:val="22"/>
          <w:szCs w:val="22"/>
          <w:lang w:val="en-US"/>
        </w:rPr>
        <w:t xml:space="preserve">, </w:t>
      </w:r>
      <w:proofErr w:type="spellStart"/>
      <w:r w:rsidRPr="00400D6C">
        <w:rPr>
          <w:rFonts w:asciiTheme="minorHAnsi" w:hAnsiTheme="minorHAnsi" w:cstheme="minorHAnsi"/>
          <w:b/>
          <w:bCs/>
          <w:sz w:val="22"/>
          <w:szCs w:val="22"/>
          <w:lang w:val="en-US"/>
        </w:rPr>
        <w:t>Ruchay</w:t>
      </w:r>
      <w:proofErr w:type="spellEnd"/>
      <w:r w:rsidRPr="00400D6C">
        <w:rPr>
          <w:rFonts w:asciiTheme="minorHAnsi" w:hAnsiTheme="minorHAnsi" w:cstheme="minorHAnsi"/>
          <w:b/>
          <w:bCs/>
          <w:sz w:val="22"/>
          <w:szCs w:val="22"/>
          <w:lang w:val="en-US"/>
        </w:rPr>
        <w:t xml:space="preserve"> Z</w:t>
      </w:r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Maass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N,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Allahqoli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L,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Alkatout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I. Sexually Transmitted Diseases-An Update and Overview of Current Research. Diagnostics (Basel). 2023 May 8;13(9):1656.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doi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>: 10.3390/diagnostics13091656. PMID: 37175047; PMCID: PMC10178083.</w:t>
      </w:r>
      <w:r w:rsidR="00400D6C">
        <w:rPr>
          <w:rFonts w:asciiTheme="minorHAnsi" w:hAnsiTheme="minorHAnsi" w:cstheme="minorHAnsi"/>
          <w:sz w:val="22"/>
          <w:szCs w:val="22"/>
          <w:lang w:val="en-US"/>
        </w:rPr>
        <w:br/>
      </w:r>
      <w:hyperlink r:id="rId16" w:history="1">
        <w:r w:rsidR="00CF4785" w:rsidRPr="00CF4785">
          <w:rPr>
            <w:rStyle w:val="Hyperlink"/>
            <w:rFonts w:asciiTheme="minorHAnsi" w:hAnsiTheme="minorHAnsi" w:cstheme="minorHAnsi"/>
            <w:sz w:val="22"/>
            <w:szCs w:val="22"/>
            <w:lang w:val="en-US"/>
          </w:rPr>
          <w:t>https://pubmed.ncbi.nlm.nih.gov/37175047/</w:t>
        </w:r>
      </w:hyperlink>
    </w:p>
    <w:p w14:paraId="2B05A3DB" w14:textId="77777777" w:rsidR="002D738A" w:rsidRPr="002D738A" w:rsidRDefault="002D738A" w:rsidP="00E6344A">
      <w:pPr>
        <w:pStyle w:val="Textkrper"/>
        <w:tabs>
          <w:tab w:val="right" w:pos="540"/>
          <w:tab w:val="left" w:pos="720"/>
        </w:tabs>
        <w:spacing w:line="240" w:lineRule="auto"/>
        <w:ind w:left="896" w:hanging="539"/>
        <w:rPr>
          <w:rFonts w:asciiTheme="minorHAnsi" w:hAnsiTheme="minorHAnsi" w:cstheme="minorHAnsi"/>
          <w:sz w:val="22"/>
          <w:szCs w:val="22"/>
          <w:lang w:val="en-US"/>
        </w:rPr>
      </w:pPr>
    </w:p>
    <w:p w14:paraId="57D48A22" w14:textId="77777777" w:rsidR="002D738A" w:rsidRDefault="002D738A" w:rsidP="00E6344A">
      <w:pPr>
        <w:pStyle w:val="Textkrper"/>
        <w:tabs>
          <w:tab w:val="right" w:pos="540"/>
          <w:tab w:val="left" w:pos="720"/>
        </w:tabs>
        <w:spacing w:line="240" w:lineRule="auto"/>
        <w:ind w:left="896" w:hanging="539"/>
        <w:rPr>
          <w:rFonts w:asciiTheme="minorHAnsi" w:hAnsiTheme="minorHAnsi" w:cstheme="minorHAnsi"/>
          <w:sz w:val="22"/>
          <w:szCs w:val="22"/>
        </w:rPr>
      </w:pP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Salehjawich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A, Günther V, </w:t>
      </w:r>
      <w:proofErr w:type="spellStart"/>
      <w:r w:rsidRPr="008332C2">
        <w:rPr>
          <w:rFonts w:asciiTheme="minorHAnsi" w:hAnsiTheme="minorHAnsi" w:cstheme="minorHAnsi"/>
          <w:b/>
          <w:bCs/>
          <w:sz w:val="22"/>
          <w:szCs w:val="22"/>
          <w:lang w:val="en-US"/>
        </w:rPr>
        <w:t>Ruchay</w:t>
      </w:r>
      <w:proofErr w:type="spellEnd"/>
      <w:r w:rsidRPr="008332C2">
        <w:rPr>
          <w:rFonts w:asciiTheme="minorHAnsi" w:hAnsiTheme="minorHAnsi" w:cstheme="minorHAnsi"/>
          <w:b/>
          <w:bCs/>
          <w:sz w:val="22"/>
          <w:szCs w:val="22"/>
          <w:lang w:val="en-US"/>
        </w:rPr>
        <w:t xml:space="preserve"> Z</w:t>
      </w:r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, Al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Zoubi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MS,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Dhanawat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J,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Maass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N, Ackermann J, Pape J,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Alkatout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I. Robot-Assisted Tubal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Reanastomosis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after Sterilization: A Choice for Family Planning. </w:t>
      </w:r>
      <w:r w:rsidRPr="002D738A">
        <w:rPr>
          <w:rFonts w:asciiTheme="minorHAnsi" w:hAnsiTheme="minorHAnsi" w:cstheme="minorHAnsi"/>
          <w:sz w:val="22"/>
          <w:szCs w:val="22"/>
        </w:rPr>
        <w:t xml:space="preserve">J </w:t>
      </w:r>
      <w:proofErr w:type="spellStart"/>
      <w:r w:rsidRPr="002D738A">
        <w:rPr>
          <w:rFonts w:asciiTheme="minorHAnsi" w:hAnsiTheme="minorHAnsi" w:cstheme="minorHAnsi"/>
          <w:sz w:val="22"/>
          <w:szCs w:val="22"/>
        </w:rPr>
        <w:t>Clin</w:t>
      </w:r>
      <w:proofErr w:type="spellEnd"/>
      <w:r w:rsidRPr="002D738A">
        <w:rPr>
          <w:rFonts w:asciiTheme="minorHAnsi" w:hAnsiTheme="minorHAnsi" w:cstheme="minorHAnsi"/>
          <w:sz w:val="22"/>
          <w:szCs w:val="22"/>
        </w:rPr>
        <w:t xml:space="preserve"> Med. 2022 Jul 28;11(15):4385. </w:t>
      </w:r>
      <w:proofErr w:type="spellStart"/>
      <w:r w:rsidRPr="002D738A">
        <w:rPr>
          <w:rFonts w:asciiTheme="minorHAnsi" w:hAnsiTheme="minorHAnsi" w:cstheme="minorHAnsi"/>
          <w:sz w:val="22"/>
          <w:szCs w:val="22"/>
        </w:rPr>
        <w:t>doi</w:t>
      </w:r>
      <w:proofErr w:type="spellEnd"/>
      <w:r w:rsidRPr="002D738A">
        <w:rPr>
          <w:rFonts w:asciiTheme="minorHAnsi" w:hAnsiTheme="minorHAnsi" w:cstheme="minorHAnsi"/>
          <w:sz w:val="22"/>
          <w:szCs w:val="22"/>
        </w:rPr>
        <w:t>: 10.3390/jcm11154385. PMID: 35956002; PMCID: PMC9369034.</w:t>
      </w:r>
    </w:p>
    <w:p w14:paraId="22B3F0B9" w14:textId="642A1256" w:rsidR="008332C2" w:rsidRDefault="00E6344A" w:rsidP="00E6344A">
      <w:pPr>
        <w:pStyle w:val="Textkrper"/>
        <w:tabs>
          <w:tab w:val="right" w:pos="540"/>
          <w:tab w:val="left" w:pos="720"/>
        </w:tabs>
        <w:spacing w:line="240" w:lineRule="auto"/>
        <w:ind w:left="896" w:hanging="53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hyperlink r:id="rId17" w:history="1">
        <w:r w:rsidRPr="00906E39">
          <w:rPr>
            <w:rStyle w:val="Hyperlink"/>
            <w:rFonts w:asciiTheme="minorHAnsi" w:hAnsiTheme="minorHAnsi" w:cstheme="minorHAnsi"/>
            <w:sz w:val="22"/>
            <w:szCs w:val="22"/>
          </w:rPr>
          <w:t>https://pubmed.ncbi.nlm.nih.gov/35956002/</w:t>
        </w:r>
      </w:hyperlink>
    </w:p>
    <w:p w14:paraId="0203369F" w14:textId="77777777" w:rsidR="008332C2" w:rsidRPr="002D738A" w:rsidRDefault="008332C2" w:rsidP="00E6344A">
      <w:pPr>
        <w:pStyle w:val="Textkrper"/>
        <w:tabs>
          <w:tab w:val="right" w:pos="540"/>
          <w:tab w:val="left" w:pos="720"/>
        </w:tabs>
        <w:spacing w:line="240" w:lineRule="auto"/>
        <w:ind w:left="896" w:hanging="539"/>
        <w:rPr>
          <w:rFonts w:asciiTheme="minorHAnsi" w:hAnsiTheme="minorHAnsi" w:cstheme="minorHAnsi"/>
          <w:sz w:val="22"/>
          <w:szCs w:val="22"/>
        </w:rPr>
      </w:pPr>
    </w:p>
    <w:p w14:paraId="41B1760C" w14:textId="3DEECAFF" w:rsidR="00761EDB" w:rsidRDefault="002D738A" w:rsidP="00E6344A">
      <w:pPr>
        <w:pStyle w:val="Textkrper"/>
        <w:tabs>
          <w:tab w:val="right" w:pos="540"/>
          <w:tab w:val="left" w:pos="720"/>
        </w:tabs>
        <w:spacing w:line="240" w:lineRule="auto"/>
        <w:ind w:left="896" w:hanging="539"/>
        <w:rPr>
          <w:rFonts w:asciiTheme="minorHAnsi" w:hAnsiTheme="minorHAnsi" w:cstheme="minorHAnsi"/>
          <w:sz w:val="22"/>
          <w:szCs w:val="22"/>
          <w:lang w:val="en-US"/>
        </w:rPr>
      </w:pP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Fritscher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-Ravens A,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Pflaum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T,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Mösinger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M, </w:t>
      </w:r>
      <w:proofErr w:type="spellStart"/>
      <w:r w:rsidRPr="008332C2">
        <w:rPr>
          <w:rFonts w:asciiTheme="minorHAnsi" w:hAnsiTheme="minorHAnsi" w:cstheme="minorHAnsi"/>
          <w:b/>
          <w:bCs/>
          <w:sz w:val="22"/>
          <w:szCs w:val="22"/>
          <w:lang w:val="en-US"/>
        </w:rPr>
        <w:t>Ruchay</w:t>
      </w:r>
      <w:proofErr w:type="spellEnd"/>
      <w:r w:rsidRPr="008332C2">
        <w:rPr>
          <w:rFonts w:asciiTheme="minorHAnsi" w:hAnsiTheme="minorHAnsi" w:cstheme="minorHAnsi"/>
          <w:b/>
          <w:bCs/>
          <w:sz w:val="22"/>
          <w:szCs w:val="22"/>
          <w:lang w:val="en-US"/>
        </w:rPr>
        <w:t xml:space="preserve"> Z</w:t>
      </w:r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Röcken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C, Milla PJ, Das M,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Böttner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M, Wedel T, </w:t>
      </w:r>
      <w:proofErr w:type="spellStart"/>
      <w:r w:rsidRPr="002D738A">
        <w:rPr>
          <w:rFonts w:asciiTheme="minorHAnsi" w:hAnsiTheme="minorHAnsi" w:cstheme="minorHAnsi"/>
          <w:sz w:val="22"/>
          <w:szCs w:val="22"/>
          <w:lang w:val="en-US"/>
        </w:rPr>
        <w:t>Schuppan</w:t>
      </w:r>
      <w:proofErr w:type="spell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D. Many Patients </w:t>
      </w:r>
      <w:proofErr w:type="gramStart"/>
      <w:r w:rsidRPr="002D738A">
        <w:rPr>
          <w:rFonts w:asciiTheme="minorHAnsi" w:hAnsiTheme="minorHAnsi" w:cstheme="minorHAnsi"/>
          <w:sz w:val="22"/>
          <w:szCs w:val="22"/>
          <w:lang w:val="en-US"/>
        </w:rPr>
        <w:t>With</w:t>
      </w:r>
      <w:proofErr w:type="gramEnd"/>
      <w:r w:rsidRPr="002D738A">
        <w:rPr>
          <w:rFonts w:asciiTheme="minorHAnsi" w:hAnsiTheme="minorHAnsi" w:cstheme="minorHAnsi"/>
          <w:sz w:val="22"/>
          <w:szCs w:val="22"/>
          <w:lang w:val="en-US"/>
        </w:rPr>
        <w:t xml:space="preserve"> Irritable Bowel Syndrome Have Atypical Food Allergies Not Associated With Immunoglobulin E. Gastroenterology. </w:t>
      </w:r>
      <w:r w:rsidRPr="00400D6C">
        <w:rPr>
          <w:rFonts w:asciiTheme="minorHAnsi" w:hAnsiTheme="minorHAnsi" w:cstheme="minorHAnsi"/>
          <w:sz w:val="22"/>
          <w:szCs w:val="22"/>
          <w:lang w:val="en-US"/>
        </w:rPr>
        <w:t xml:space="preserve">2019 Jul;157(1):109-118.e5. </w:t>
      </w:r>
      <w:proofErr w:type="spellStart"/>
      <w:r w:rsidRPr="00400D6C">
        <w:rPr>
          <w:rFonts w:asciiTheme="minorHAnsi" w:hAnsiTheme="minorHAnsi" w:cstheme="minorHAnsi"/>
          <w:sz w:val="22"/>
          <w:szCs w:val="22"/>
          <w:lang w:val="en-US"/>
        </w:rPr>
        <w:t>doi</w:t>
      </w:r>
      <w:proofErr w:type="spellEnd"/>
      <w:r w:rsidRPr="00400D6C">
        <w:rPr>
          <w:rFonts w:asciiTheme="minorHAnsi" w:hAnsiTheme="minorHAnsi" w:cstheme="minorHAnsi"/>
          <w:sz w:val="22"/>
          <w:szCs w:val="22"/>
          <w:lang w:val="en-US"/>
        </w:rPr>
        <w:t xml:space="preserve">: 10.1053/j.gastro.2019.03.046. </w:t>
      </w:r>
      <w:proofErr w:type="spellStart"/>
      <w:r w:rsidRPr="00400D6C">
        <w:rPr>
          <w:rFonts w:asciiTheme="minorHAnsi" w:hAnsiTheme="minorHAnsi" w:cstheme="minorHAnsi"/>
          <w:sz w:val="22"/>
          <w:szCs w:val="22"/>
          <w:lang w:val="en-US"/>
        </w:rPr>
        <w:t>Epub</w:t>
      </w:r>
      <w:proofErr w:type="spellEnd"/>
      <w:r w:rsidRPr="00400D6C">
        <w:rPr>
          <w:rFonts w:asciiTheme="minorHAnsi" w:hAnsiTheme="minorHAnsi" w:cstheme="minorHAnsi"/>
          <w:sz w:val="22"/>
          <w:szCs w:val="22"/>
          <w:lang w:val="en-US"/>
        </w:rPr>
        <w:t xml:space="preserve"> 2019 May 15. PMID: 31100380.</w:t>
      </w:r>
    </w:p>
    <w:p w14:paraId="4F2EE005" w14:textId="30CD8E75" w:rsidR="008332C2" w:rsidRPr="00400D6C" w:rsidRDefault="00E6344A" w:rsidP="00E6344A">
      <w:pPr>
        <w:pStyle w:val="Textkrper"/>
        <w:tabs>
          <w:tab w:val="right" w:pos="540"/>
          <w:tab w:val="left" w:pos="720"/>
        </w:tabs>
        <w:spacing w:line="240" w:lineRule="auto"/>
        <w:ind w:left="896" w:hanging="539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ab/>
      </w:r>
      <w:r>
        <w:rPr>
          <w:rFonts w:asciiTheme="minorHAnsi" w:hAnsiTheme="minorHAnsi" w:cstheme="minorHAnsi"/>
          <w:sz w:val="22"/>
          <w:szCs w:val="22"/>
          <w:lang w:val="en-US"/>
        </w:rPr>
        <w:tab/>
      </w:r>
      <w:r>
        <w:rPr>
          <w:rFonts w:asciiTheme="minorHAnsi" w:hAnsiTheme="minorHAnsi" w:cstheme="minorHAnsi"/>
          <w:sz w:val="22"/>
          <w:szCs w:val="22"/>
          <w:lang w:val="en-US"/>
        </w:rPr>
        <w:tab/>
      </w:r>
      <w:hyperlink r:id="rId18" w:history="1">
        <w:r w:rsidR="00155F20" w:rsidRPr="00906E39">
          <w:rPr>
            <w:rStyle w:val="Hyperlink"/>
            <w:rFonts w:asciiTheme="minorHAnsi" w:hAnsiTheme="minorHAnsi" w:cstheme="minorHAnsi"/>
            <w:sz w:val="22"/>
            <w:szCs w:val="22"/>
            <w:lang w:val="en-US"/>
          </w:rPr>
          <w:t>https://pubmed.ncbi.nlm.nih.gov/31100380/</w:t>
        </w:r>
      </w:hyperlink>
    </w:p>
    <w:sectPr w:rsidR="008332C2" w:rsidRPr="00400D6C">
      <w:headerReference w:type="default" r:id="rId19"/>
      <w:footerReference w:type="even" r:id="rId20"/>
      <w:footerReference w:type="default" r:id="rId21"/>
      <w:pgSz w:w="11906" w:h="16838"/>
      <w:pgMar w:top="1417" w:right="1417" w:bottom="1134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CAD92C" w14:textId="77777777" w:rsidR="00CB4D32" w:rsidRDefault="00CB4D32">
      <w:r>
        <w:separator/>
      </w:r>
    </w:p>
  </w:endnote>
  <w:endnote w:type="continuationSeparator" w:id="0">
    <w:p w14:paraId="34FC5F08" w14:textId="77777777" w:rsidR="00CB4D32" w:rsidRDefault="00CB4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683FB" w14:textId="77777777" w:rsidR="00D3755D" w:rsidRDefault="00D3755D" w:rsidP="007A389E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 w:rsidR="00544BEC">
      <w:rPr>
        <w:rStyle w:val="Seitenzahl"/>
      </w:rPr>
      <w:instrText>PAGE</w:instrText>
    </w:r>
    <w:r>
      <w:rPr>
        <w:rStyle w:val="Seitenzahl"/>
      </w:rPr>
      <w:instrText xml:space="preserve">  </w:instrText>
    </w:r>
    <w:r>
      <w:rPr>
        <w:rStyle w:val="Seitenzahl"/>
      </w:rPr>
      <w:fldChar w:fldCharType="end"/>
    </w:r>
  </w:p>
  <w:p w14:paraId="36E2172A" w14:textId="77777777" w:rsidR="00D3755D" w:rsidRDefault="00D3755D" w:rsidP="00D3755D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4743E" w14:textId="77777777" w:rsidR="004211E1" w:rsidRPr="002B253F" w:rsidRDefault="002B253F" w:rsidP="00735077">
    <w:pPr>
      <w:pStyle w:val="Kopfzeile"/>
      <w:jc w:val="right"/>
      <w:rPr>
        <w:rFonts w:ascii="Calibri" w:hAnsi="Calibri" w:cs="Calibri"/>
        <w:color w:val="808080" w:themeColor="background1" w:themeShade="80"/>
        <w:sz w:val="18"/>
        <w:szCs w:val="18"/>
        <w:lang w:val="de-DE"/>
      </w:rPr>
    </w:pPr>
    <w:r w:rsidRPr="002B253F">
      <w:rPr>
        <w:rFonts w:asciiTheme="minorHAnsi" w:hAnsiTheme="minorHAnsi" w:cstheme="minorHAnsi"/>
        <w:color w:val="808080" w:themeColor="background1" w:themeShade="80"/>
        <w:sz w:val="18"/>
        <w:szCs w:val="18"/>
        <w:lang w:val="de-DE"/>
      </w:rPr>
      <w:fldChar w:fldCharType="begin"/>
    </w:r>
    <w:r w:rsidRPr="002B253F">
      <w:rPr>
        <w:rFonts w:asciiTheme="minorHAnsi" w:hAnsiTheme="minorHAnsi" w:cstheme="minorHAnsi"/>
        <w:color w:val="808080" w:themeColor="background1" w:themeShade="80"/>
        <w:sz w:val="18"/>
        <w:szCs w:val="18"/>
        <w:lang w:val="de-DE"/>
      </w:rPr>
      <w:instrText xml:space="preserve"> PAGE   \* MERGEFORMAT </w:instrText>
    </w:r>
    <w:r w:rsidRPr="002B253F">
      <w:rPr>
        <w:rFonts w:asciiTheme="minorHAnsi" w:hAnsiTheme="minorHAnsi" w:cstheme="minorHAnsi"/>
        <w:color w:val="808080" w:themeColor="background1" w:themeShade="80"/>
        <w:sz w:val="18"/>
        <w:szCs w:val="18"/>
        <w:lang w:val="de-DE"/>
      </w:rPr>
      <w:fldChar w:fldCharType="separate"/>
    </w:r>
    <w:r w:rsidR="001123CD">
      <w:rPr>
        <w:rFonts w:asciiTheme="minorHAnsi" w:hAnsiTheme="minorHAnsi" w:cstheme="minorHAnsi"/>
        <w:noProof/>
        <w:color w:val="808080" w:themeColor="background1" w:themeShade="80"/>
        <w:sz w:val="18"/>
        <w:szCs w:val="18"/>
        <w:lang w:val="de-DE"/>
      </w:rPr>
      <w:t>2</w:t>
    </w:r>
    <w:r w:rsidRPr="002B253F">
      <w:rPr>
        <w:rFonts w:asciiTheme="minorHAnsi" w:hAnsiTheme="minorHAnsi" w:cstheme="minorHAnsi"/>
        <w:color w:val="808080" w:themeColor="background1" w:themeShade="80"/>
        <w:sz w:val="18"/>
        <w:szCs w:val="18"/>
        <w:lang w:val="de-DE"/>
      </w:rPr>
      <w:fldChar w:fldCharType="end"/>
    </w:r>
    <w:r w:rsidRPr="002B253F">
      <w:rPr>
        <w:rFonts w:asciiTheme="minorHAnsi" w:hAnsiTheme="minorHAnsi" w:cstheme="minorHAnsi"/>
        <w:color w:val="808080" w:themeColor="background1" w:themeShade="80"/>
        <w:sz w:val="18"/>
        <w:szCs w:val="18"/>
        <w:lang w:val="de-DE"/>
      </w:rPr>
      <w:t>|</w:t>
    </w:r>
    <w:r w:rsidRPr="002B253F">
      <w:rPr>
        <w:rFonts w:asciiTheme="minorHAnsi" w:hAnsiTheme="minorHAnsi" w:cstheme="minorHAnsi"/>
        <w:color w:val="808080" w:themeColor="background1" w:themeShade="80"/>
        <w:sz w:val="18"/>
        <w:szCs w:val="18"/>
        <w:lang w:val="de-DE"/>
      </w:rPr>
      <w:fldChar w:fldCharType="begin"/>
    </w:r>
    <w:r w:rsidRPr="002B253F">
      <w:rPr>
        <w:rFonts w:asciiTheme="minorHAnsi" w:hAnsiTheme="minorHAnsi" w:cstheme="minorHAnsi"/>
        <w:color w:val="808080" w:themeColor="background1" w:themeShade="80"/>
        <w:sz w:val="18"/>
        <w:szCs w:val="18"/>
        <w:lang w:val="de-DE"/>
      </w:rPr>
      <w:instrText xml:space="preserve"> NUMPAGES  \* MERGEFORMAT </w:instrText>
    </w:r>
    <w:r w:rsidRPr="002B253F">
      <w:rPr>
        <w:rFonts w:asciiTheme="minorHAnsi" w:hAnsiTheme="minorHAnsi" w:cstheme="minorHAnsi"/>
        <w:color w:val="808080" w:themeColor="background1" w:themeShade="80"/>
        <w:sz w:val="18"/>
        <w:szCs w:val="18"/>
        <w:lang w:val="de-DE"/>
      </w:rPr>
      <w:fldChar w:fldCharType="separate"/>
    </w:r>
    <w:r w:rsidR="001123CD">
      <w:rPr>
        <w:rFonts w:asciiTheme="minorHAnsi" w:hAnsiTheme="minorHAnsi" w:cstheme="minorHAnsi"/>
        <w:noProof/>
        <w:color w:val="808080" w:themeColor="background1" w:themeShade="80"/>
        <w:sz w:val="18"/>
        <w:szCs w:val="18"/>
        <w:lang w:val="de-DE"/>
      </w:rPr>
      <w:t>2</w:t>
    </w:r>
    <w:r w:rsidRPr="002B253F">
      <w:rPr>
        <w:rFonts w:asciiTheme="minorHAnsi" w:hAnsiTheme="minorHAnsi" w:cstheme="minorHAnsi"/>
        <w:color w:val="808080" w:themeColor="background1" w:themeShade="80"/>
        <w:sz w:val="18"/>
        <w:szCs w:val="18"/>
        <w:lang w:val="de-D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1A9B3" w14:textId="77777777" w:rsidR="00CB4D32" w:rsidRDefault="00CB4D32">
      <w:r>
        <w:separator/>
      </w:r>
    </w:p>
  </w:footnote>
  <w:footnote w:type="continuationSeparator" w:id="0">
    <w:p w14:paraId="464B8AD2" w14:textId="77777777" w:rsidR="00CB4D32" w:rsidRDefault="00CB4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0C0B3" w14:textId="77777777" w:rsidR="00735077" w:rsidRPr="00361B40" w:rsidRDefault="00735077">
    <w:pPr>
      <w:pStyle w:val="Kopfzeile"/>
      <w:rPr>
        <w:i/>
      </w:rPr>
    </w:pPr>
    <w:r w:rsidRPr="00361B40">
      <w:rPr>
        <w:rFonts w:asciiTheme="minorHAnsi" w:hAnsiTheme="minorHAnsi" w:cstheme="minorHAnsi"/>
        <w:i/>
        <w:color w:val="808080" w:themeColor="background1" w:themeShade="80"/>
        <w:sz w:val="18"/>
        <w:szCs w:val="18"/>
        <w:lang w:val="de-DE"/>
      </w:rPr>
      <w:t>NN</w:t>
    </w:r>
    <w:r w:rsidRPr="00361B40">
      <w:rPr>
        <w:rFonts w:asciiTheme="minorHAnsi" w:hAnsiTheme="minorHAnsi" w:cstheme="minorHAnsi"/>
        <w:i/>
        <w:color w:val="808080" w:themeColor="background1" w:themeShade="80"/>
        <w:sz w:val="18"/>
        <w:szCs w:val="18"/>
        <w:lang w:val="de-DE"/>
      </w:rPr>
      <w:tab/>
    </w:r>
    <w:r w:rsidRPr="00361B40">
      <w:rPr>
        <w:rFonts w:asciiTheme="minorHAnsi" w:hAnsiTheme="minorHAnsi" w:cstheme="minorHAnsi"/>
        <w:i/>
        <w:color w:val="808080" w:themeColor="background1" w:themeShade="80"/>
        <w:sz w:val="18"/>
        <w:szCs w:val="18"/>
        <w:lang w:val="de-DE"/>
      </w:rPr>
      <w:tab/>
      <w:t>Dezember 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B0B79"/>
    <w:multiLevelType w:val="hybridMultilevel"/>
    <w:tmpl w:val="14AA206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32DBD"/>
    <w:multiLevelType w:val="singleLevel"/>
    <w:tmpl w:val="DC0A29E6"/>
    <w:lvl w:ilvl="0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" w15:restartNumberingAfterBreak="0">
    <w:nsid w:val="0BAD25E9"/>
    <w:multiLevelType w:val="hybridMultilevel"/>
    <w:tmpl w:val="2D7C4F3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5B5421"/>
    <w:multiLevelType w:val="hybridMultilevel"/>
    <w:tmpl w:val="7E447C82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ind w:left="384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104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182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254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26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398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470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424" w:hanging="360"/>
      </w:pPr>
      <w:rPr>
        <w:rFonts w:ascii="Wingdings" w:hAnsi="Wingdings" w:hint="default"/>
      </w:rPr>
    </w:lvl>
  </w:abstractNum>
  <w:abstractNum w:abstractNumId="4" w15:restartNumberingAfterBreak="0">
    <w:nsid w:val="259161F7"/>
    <w:multiLevelType w:val="hybridMultilevel"/>
    <w:tmpl w:val="1526B2D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DD10F7"/>
    <w:multiLevelType w:val="hybridMultilevel"/>
    <w:tmpl w:val="39B8D27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FA11BC"/>
    <w:multiLevelType w:val="hybridMultilevel"/>
    <w:tmpl w:val="BD18F2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6A4D7A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F2248"/>
    <w:multiLevelType w:val="hybridMultilevel"/>
    <w:tmpl w:val="B93E074C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6D42F8"/>
    <w:multiLevelType w:val="hybridMultilevel"/>
    <w:tmpl w:val="7890B818"/>
    <w:lvl w:ilvl="0" w:tplc="96AEF95A">
      <w:start w:val="20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70003">
      <w:start w:val="1"/>
      <w:numFmt w:val="bullet"/>
      <w:lvlText w:val="o"/>
      <w:lvlJc w:val="left"/>
      <w:pPr>
        <w:ind w:left="744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464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18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290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62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34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06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784" w:hanging="360"/>
      </w:pPr>
      <w:rPr>
        <w:rFonts w:ascii="Wingdings" w:hAnsi="Wingdings" w:hint="default"/>
      </w:rPr>
    </w:lvl>
  </w:abstractNum>
  <w:abstractNum w:abstractNumId="9" w15:restartNumberingAfterBreak="0">
    <w:nsid w:val="4687623E"/>
    <w:multiLevelType w:val="hybridMultilevel"/>
    <w:tmpl w:val="57A01924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ind w:left="384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104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182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254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26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398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470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424" w:hanging="360"/>
      </w:pPr>
      <w:rPr>
        <w:rFonts w:ascii="Wingdings" w:hAnsi="Wingdings" w:hint="default"/>
      </w:rPr>
    </w:lvl>
  </w:abstractNum>
  <w:abstractNum w:abstractNumId="10" w15:restartNumberingAfterBreak="0">
    <w:nsid w:val="4BC62C8B"/>
    <w:multiLevelType w:val="hybridMultilevel"/>
    <w:tmpl w:val="0770CC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3C7055"/>
    <w:multiLevelType w:val="hybridMultilevel"/>
    <w:tmpl w:val="6650661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63299C"/>
    <w:multiLevelType w:val="hybridMultilevel"/>
    <w:tmpl w:val="E0468F1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2A34A2"/>
    <w:multiLevelType w:val="hybridMultilevel"/>
    <w:tmpl w:val="79DC701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010407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0B24E6"/>
    <w:multiLevelType w:val="hybridMultilevel"/>
    <w:tmpl w:val="A9A23C7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5226C89"/>
    <w:multiLevelType w:val="hybridMultilevel"/>
    <w:tmpl w:val="383E163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1178DC"/>
    <w:multiLevelType w:val="hybridMultilevel"/>
    <w:tmpl w:val="13F4E8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4814692">
    <w:abstractNumId w:val="1"/>
  </w:num>
  <w:num w:numId="2" w16cid:durableId="117913698">
    <w:abstractNumId w:val="13"/>
  </w:num>
  <w:num w:numId="3" w16cid:durableId="1660039090">
    <w:abstractNumId w:val="15"/>
  </w:num>
  <w:num w:numId="4" w16cid:durableId="186255916">
    <w:abstractNumId w:val="2"/>
  </w:num>
  <w:num w:numId="5" w16cid:durableId="1608585486">
    <w:abstractNumId w:val="12"/>
  </w:num>
  <w:num w:numId="6" w16cid:durableId="1334146349">
    <w:abstractNumId w:val="10"/>
  </w:num>
  <w:num w:numId="7" w16cid:durableId="1198276429">
    <w:abstractNumId w:val="16"/>
  </w:num>
  <w:num w:numId="8" w16cid:durableId="449592501">
    <w:abstractNumId w:val="5"/>
  </w:num>
  <w:num w:numId="9" w16cid:durableId="707997840">
    <w:abstractNumId w:val="8"/>
  </w:num>
  <w:num w:numId="10" w16cid:durableId="172040017">
    <w:abstractNumId w:val="0"/>
  </w:num>
  <w:num w:numId="11" w16cid:durableId="80227099">
    <w:abstractNumId w:val="4"/>
  </w:num>
  <w:num w:numId="12" w16cid:durableId="321617787">
    <w:abstractNumId w:val="6"/>
  </w:num>
  <w:num w:numId="13" w16cid:durableId="109475457">
    <w:abstractNumId w:val="14"/>
  </w:num>
  <w:num w:numId="14" w16cid:durableId="399207996">
    <w:abstractNumId w:val="11"/>
  </w:num>
  <w:num w:numId="15" w16cid:durableId="1343777540">
    <w:abstractNumId w:val="7"/>
  </w:num>
  <w:num w:numId="16" w16cid:durableId="66659931">
    <w:abstractNumId w:val="3"/>
  </w:num>
  <w:num w:numId="17" w16cid:durableId="15638340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BMC Infectious Diseases&lt;/Style&gt;&lt;LeftDelim&gt;{&lt;/LeftDelim&gt;&lt;RightDelim&gt;}&lt;/RightDelim&gt;&lt;FontName&gt;Times New Roman&lt;/FontName&gt;&lt;FontSize&gt;14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zss2tvzredx9dmevtzg5pazjdav92w2rsafp&quot;&gt;Publikationen AW&lt;record-ids&gt;&lt;item&gt;31&lt;/item&gt;&lt;item&gt;32&lt;/item&gt;&lt;item&gt;33&lt;/item&gt;&lt;item&gt;36&lt;/item&gt;&lt;item&gt;37&lt;/item&gt;&lt;item&gt;38&lt;/item&gt;&lt;item&gt;40&lt;/item&gt;&lt;item&gt;41&lt;/item&gt;&lt;item&gt;42&lt;/item&gt;&lt;item&gt;43&lt;/item&gt;&lt;item&gt;44&lt;/item&gt;&lt;item&gt;45&lt;/item&gt;&lt;item&gt;46&lt;/item&gt;&lt;item&gt;47&lt;/item&gt;&lt;item&gt;48&lt;/item&gt;&lt;item&gt;49&lt;/item&gt;&lt;item&gt;50&lt;/item&gt;&lt;item&gt;51&lt;/item&gt;&lt;item&gt;52&lt;/item&gt;&lt;item&gt;53&lt;/item&gt;&lt;item&gt;54&lt;/item&gt;&lt;item&gt;55&lt;/item&gt;&lt;item&gt;56&lt;/item&gt;&lt;item&gt;57&lt;/item&gt;&lt;item&gt;58&lt;/item&gt;&lt;item&gt;59&lt;/item&gt;&lt;item&gt;60&lt;/item&gt;&lt;item&gt;61&lt;/item&gt;&lt;item&gt;62&lt;/item&gt;&lt;item&gt;63&lt;/item&gt;&lt;item&gt;64&lt;/item&gt;&lt;item&gt;65&lt;/item&gt;&lt;item&gt;66&lt;/item&gt;&lt;item&gt;67&lt;/item&gt;&lt;item&gt;68&lt;/item&gt;&lt;item&gt;69&lt;/item&gt;&lt;item&gt;74&lt;/item&gt;&lt;item&gt;105&lt;/item&gt;&lt;item&gt;106&lt;/item&gt;&lt;item&gt;107&lt;/item&gt;&lt;item&gt;109&lt;/item&gt;&lt;item&gt;110&lt;/item&gt;&lt;item&gt;112&lt;/item&gt;&lt;item&gt;113&lt;/item&gt;&lt;item&gt;114&lt;/item&gt;&lt;item&gt;115&lt;/item&gt;&lt;item&gt;116&lt;/item&gt;&lt;item&gt;117&lt;/item&gt;&lt;item&gt;118&lt;/item&gt;&lt;item&gt;120&lt;/item&gt;&lt;item&gt;121&lt;/item&gt;&lt;item&gt;122&lt;/item&gt;&lt;item&gt;123&lt;/item&gt;&lt;item&gt;124&lt;/item&gt;&lt;/record-ids&gt;&lt;/item&gt;&lt;/Libraries&gt;"/>
    <w:docVar w:name="REFMGR.InstantFormat" w:val="&lt;InstantFormat&gt;&lt;Enabled&gt;1&lt;/Enabled&gt;&lt;ScanUnformatted&gt;1&lt;/ScanUnformatted&gt;&lt;ScanChanges&gt;1&lt;/ScanChanges&gt;&lt;/InstantFormat&gt;"/>
    <w:docVar w:name="REFMGR.Layout" w:val="&lt;Layout&gt;&lt;StartingRefnum&gt;Cancer Research&lt;/StartingRefnum&gt;&lt;FontName&gt;Times New Roman&lt;/FontName&gt;&lt;FontSize&gt;10&lt;/FontSize&gt;&lt;ReflistTitle&gt;Reference List&lt;/ReflistTitle&gt;&lt;SpaceAfter&gt;1&lt;/SpaceAfter&gt;&lt;ReflistOrder&gt;0&lt;/ReflistOrder&gt;&lt;CitationOrder&gt;0&lt;/CitationOrder&gt;&lt;NumberReferences&gt;1&lt;/NumberReferences&gt;&lt;FirstLineIndent&gt;0&lt;/FirstLineIndent&gt;&lt;HangingIndent&gt;0&lt;/HangingIndent&gt;&lt;LineSpacing&gt;2&lt;/LineSpacing&gt;&lt;ShowReprint&gt;1&lt;/ShowReprint&gt;&lt;ShowNotes&gt;0&lt;/ShowNotes&gt;&lt;ShowKeywords&gt;0&lt;/ShowKeywords&gt;&lt;ShortFormFields&gt;0&lt;/ShortFormFields&gt;&lt;ShowRecordID&gt;0&lt;/ShowRecordID&gt;&lt;ShowAbstract&gt;0&lt;/ShowAbstract&gt;&lt;/Layout&gt;"/>
    <w:docVar w:name="REFMGR.Libraries" w:val="&lt;Databases&gt;&lt;Libraries&gt;&lt;item&gt;Search 1&lt;/item&gt;&lt;/Libraries&gt;&lt;/Databases&gt;"/>
    <w:docVar w:name="RMRefListBookmark" w:val="RMRefList_Lebenslauf"/>
    <w:docVar w:name="RMSetupInfo" w:val="58433A5C50524F4752414D4D455C5245464552454E4345204D414E4147455220395C5374796C65735C416D65726963616E204A6F75726E616C206F66204F62737465747269637320616E642047796E65636F6C6F67792E6F730A5265666572656E636573000A000000000000000000000001000100010000010000022E2000020001000F54696D6573204E657720526F6D616E0A000000000000000000000001000000000000A2415F2906000101000000DCE06200D8DF620054E062000100000058E06200"/>
  </w:docVars>
  <w:rsids>
    <w:rsidRoot w:val="003761C5"/>
    <w:rsid w:val="00004BB5"/>
    <w:rsid w:val="000233B1"/>
    <w:rsid w:val="0003238C"/>
    <w:rsid w:val="00071279"/>
    <w:rsid w:val="00081E8A"/>
    <w:rsid w:val="000A30CA"/>
    <w:rsid w:val="001122AE"/>
    <w:rsid w:val="001123CD"/>
    <w:rsid w:val="00116CB9"/>
    <w:rsid w:val="00122B1D"/>
    <w:rsid w:val="001272E8"/>
    <w:rsid w:val="00145869"/>
    <w:rsid w:val="001464F7"/>
    <w:rsid w:val="00155F20"/>
    <w:rsid w:val="001B58B5"/>
    <w:rsid w:val="001C6C49"/>
    <w:rsid w:val="001E4EDF"/>
    <w:rsid w:val="001F11EC"/>
    <w:rsid w:val="0021646C"/>
    <w:rsid w:val="0023199C"/>
    <w:rsid w:val="00254AA0"/>
    <w:rsid w:val="00262B14"/>
    <w:rsid w:val="002A3042"/>
    <w:rsid w:val="002B253F"/>
    <w:rsid w:val="002C6ADE"/>
    <w:rsid w:val="002D738A"/>
    <w:rsid w:val="002E115B"/>
    <w:rsid w:val="003530CB"/>
    <w:rsid w:val="0035788C"/>
    <w:rsid w:val="00361B40"/>
    <w:rsid w:val="003761C5"/>
    <w:rsid w:val="00385FF3"/>
    <w:rsid w:val="00400D6C"/>
    <w:rsid w:val="004211E1"/>
    <w:rsid w:val="004D03E3"/>
    <w:rsid w:val="00505168"/>
    <w:rsid w:val="005105DF"/>
    <w:rsid w:val="00544BEC"/>
    <w:rsid w:val="00577CCF"/>
    <w:rsid w:val="005F2AEF"/>
    <w:rsid w:val="00683208"/>
    <w:rsid w:val="00692806"/>
    <w:rsid w:val="006A3D67"/>
    <w:rsid w:val="006B3A24"/>
    <w:rsid w:val="006F0DB0"/>
    <w:rsid w:val="00703EAA"/>
    <w:rsid w:val="00735077"/>
    <w:rsid w:val="00761EDB"/>
    <w:rsid w:val="007A389E"/>
    <w:rsid w:val="007E0F98"/>
    <w:rsid w:val="007F4A3D"/>
    <w:rsid w:val="00810237"/>
    <w:rsid w:val="008332C2"/>
    <w:rsid w:val="00887EEA"/>
    <w:rsid w:val="00890898"/>
    <w:rsid w:val="008A55E1"/>
    <w:rsid w:val="0095050B"/>
    <w:rsid w:val="009675B0"/>
    <w:rsid w:val="00967B5D"/>
    <w:rsid w:val="00997E57"/>
    <w:rsid w:val="009A6855"/>
    <w:rsid w:val="009B4788"/>
    <w:rsid w:val="009D61AA"/>
    <w:rsid w:val="00A97C4B"/>
    <w:rsid w:val="00AE2E00"/>
    <w:rsid w:val="00AF08E8"/>
    <w:rsid w:val="00B92602"/>
    <w:rsid w:val="00C100FE"/>
    <w:rsid w:val="00C14CD2"/>
    <w:rsid w:val="00C1767C"/>
    <w:rsid w:val="00C63340"/>
    <w:rsid w:val="00CB4D32"/>
    <w:rsid w:val="00CF4785"/>
    <w:rsid w:val="00D32599"/>
    <w:rsid w:val="00D34EB9"/>
    <w:rsid w:val="00D36EE8"/>
    <w:rsid w:val="00D3755D"/>
    <w:rsid w:val="00DC217D"/>
    <w:rsid w:val="00DD21BA"/>
    <w:rsid w:val="00DF31D5"/>
    <w:rsid w:val="00DF53C6"/>
    <w:rsid w:val="00E05914"/>
    <w:rsid w:val="00E23BD8"/>
    <w:rsid w:val="00E30F42"/>
    <w:rsid w:val="00E6344A"/>
    <w:rsid w:val="00EB00D5"/>
    <w:rsid w:val="00EB5650"/>
    <w:rsid w:val="00F21E82"/>
    <w:rsid w:val="00F64F8F"/>
    <w:rsid w:val="00F6717D"/>
    <w:rsid w:val="00FD1E8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DC8D54"/>
  <w14:defaultImageDpi w14:val="300"/>
  <w15:chartTrackingRefBased/>
  <w15:docId w15:val="{E2DA7E10-FEE3-4A7C-BC7F-6628C0496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en-GB"/>
    </w:rPr>
  </w:style>
  <w:style w:type="paragraph" w:styleId="berschrift1">
    <w:name w:val="heading 1"/>
    <w:basedOn w:val="Standard"/>
    <w:next w:val="Standard"/>
    <w:qFormat/>
    <w:pPr>
      <w:keepNext/>
      <w:spacing w:line="480" w:lineRule="auto"/>
      <w:outlineLvl w:val="0"/>
    </w:pPr>
    <w:rPr>
      <w:sz w:val="28"/>
      <w:lang w:val="de-DE"/>
    </w:rPr>
  </w:style>
  <w:style w:type="paragraph" w:styleId="berschrift2">
    <w:name w:val="heading 2"/>
    <w:basedOn w:val="Standard"/>
    <w:next w:val="Standard"/>
    <w:qFormat/>
    <w:pPr>
      <w:keepNext/>
      <w:spacing w:line="480" w:lineRule="auto"/>
      <w:outlineLvl w:val="1"/>
    </w:pPr>
    <w:rPr>
      <w:sz w:val="28"/>
      <w:u w:val="single"/>
      <w:lang w:val="de-DE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link w:val="TitelZchn"/>
    <w:qFormat/>
    <w:pPr>
      <w:jc w:val="center"/>
    </w:pPr>
    <w:rPr>
      <w:b/>
      <w:sz w:val="36"/>
      <w:lang w:val="de-DE"/>
    </w:rPr>
  </w:style>
  <w:style w:type="paragraph" w:styleId="Untertitel">
    <w:name w:val="Subtitle"/>
    <w:basedOn w:val="Standard"/>
    <w:qFormat/>
    <w:pPr>
      <w:jc w:val="center"/>
    </w:pPr>
    <w:rPr>
      <w:sz w:val="28"/>
      <w:lang w:val="de-DE"/>
    </w:rPr>
  </w:style>
  <w:style w:type="paragraph" w:styleId="Textkrper-Zeileneinzug">
    <w:name w:val="Body Text Indent"/>
    <w:basedOn w:val="Standard"/>
    <w:pPr>
      <w:spacing w:line="480" w:lineRule="auto"/>
      <w:ind w:left="1404"/>
    </w:pPr>
    <w:rPr>
      <w:sz w:val="28"/>
      <w:lang w:val="de-DE"/>
    </w:rPr>
  </w:style>
  <w:style w:type="paragraph" w:styleId="Textkrper-Einzug2">
    <w:name w:val="Body Text Indent 2"/>
    <w:basedOn w:val="Standard"/>
    <w:pPr>
      <w:spacing w:line="480" w:lineRule="auto"/>
      <w:ind w:left="1418" w:hanging="1418"/>
    </w:pPr>
    <w:rPr>
      <w:sz w:val="28"/>
      <w:lang w:val="de-DE"/>
    </w:rPr>
  </w:style>
  <w:style w:type="paragraph" w:styleId="Textkrper">
    <w:name w:val="Body Text"/>
    <w:basedOn w:val="Standard"/>
    <w:pPr>
      <w:spacing w:line="480" w:lineRule="auto"/>
    </w:pPr>
    <w:rPr>
      <w:sz w:val="28"/>
      <w:lang w:val="de-DE"/>
    </w:rPr>
  </w:style>
  <w:style w:type="paragraph" w:styleId="Kopfzeile">
    <w:name w:val="header"/>
    <w:basedOn w:val="Standard"/>
    <w:rsid w:val="003761C5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3761C5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3761C5"/>
  </w:style>
  <w:style w:type="paragraph" w:styleId="Sprechblasentext">
    <w:name w:val="Balloon Text"/>
    <w:basedOn w:val="Standard"/>
    <w:semiHidden/>
    <w:rsid w:val="000E7153"/>
    <w:rPr>
      <w:rFonts w:ascii="Tahoma" w:hAnsi="Tahoma" w:cs="Tahoma"/>
      <w:sz w:val="16"/>
      <w:szCs w:val="16"/>
    </w:rPr>
  </w:style>
  <w:style w:type="paragraph" w:customStyle="1" w:styleId="Standard1Alex">
    <w:name w:val="Standard1_Alex"/>
    <w:basedOn w:val="Standard"/>
    <w:rsid w:val="004B20A9"/>
    <w:pPr>
      <w:spacing w:line="360" w:lineRule="auto"/>
      <w:jc w:val="both"/>
    </w:pPr>
    <w:rPr>
      <w:rFonts w:ascii="Arial" w:eastAsia="Times" w:hAnsi="Arial"/>
      <w:sz w:val="24"/>
      <w:szCs w:val="24"/>
      <w:lang w:val="de-DE"/>
    </w:rPr>
  </w:style>
  <w:style w:type="character" w:customStyle="1" w:styleId="TitelZchn">
    <w:name w:val="Titel Zchn"/>
    <w:link w:val="Titel"/>
    <w:rsid w:val="00EB5650"/>
    <w:rPr>
      <w:b/>
      <w:sz w:val="36"/>
      <w:lang w:val="de-DE"/>
    </w:rPr>
  </w:style>
  <w:style w:type="paragraph" w:customStyle="1" w:styleId="FarbigeListe-Akzent11">
    <w:name w:val="Farbige Liste - Akzent 11"/>
    <w:basedOn w:val="Standard"/>
    <w:uiPriority w:val="34"/>
    <w:qFormat/>
    <w:rsid w:val="00EB5650"/>
    <w:pPr>
      <w:ind w:left="720"/>
      <w:contextualSpacing/>
    </w:pPr>
    <w:rPr>
      <w:rFonts w:ascii="Cambria" w:eastAsia="Cambria" w:hAnsi="Cambria"/>
      <w:sz w:val="24"/>
      <w:szCs w:val="24"/>
      <w:lang w:val="de-DE" w:eastAsia="en-US"/>
    </w:rPr>
  </w:style>
  <w:style w:type="paragraph" w:customStyle="1" w:styleId="EndNoteBibliographyTitle">
    <w:name w:val="EndNote Bibliography Title"/>
    <w:basedOn w:val="Standard"/>
    <w:rsid w:val="00145869"/>
    <w:pPr>
      <w:jc w:val="center"/>
    </w:pPr>
    <w:rPr>
      <w:sz w:val="28"/>
      <w:lang w:val="de-DE"/>
    </w:rPr>
  </w:style>
  <w:style w:type="paragraph" w:customStyle="1" w:styleId="EndNoteBibliography">
    <w:name w:val="EndNote Bibliography"/>
    <w:basedOn w:val="Standard"/>
    <w:rsid w:val="00145869"/>
    <w:rPr>
      <w:sz w:val="28"/>
      <w:lang w:val="de-DE"/>
    </w:rPr>
  </w:style>
  <w:style w:type="character" w:styleId="Hyperlink">
    <w:name w:val="Hyperlink"/>
    <w:uiPriority w:val="99"/>
    <w:unhideWhenUsed/>
    <w:rsid w:val="00997E57"/>
    <w:rPr>
      <w:color w:val="0563C1"/>
      <w:u w:val="single"/>
    </w:rPr>
  </w:style>
  <w:style w:type="character" w:customStyle="1" w:styleId="NichtaufgelsteErwhnung1">
    <w:name w:val="Nicht aufgelöste Erwähnung1"/>
    <w:uiPriority w:val="99"/>
    <w:semiHidden/>
    <w:unhideWhenUsed/>
    <w:rsid w:val="00997E57"/>
    <w:rPr>
      <w:color w:val="605E5C"/>
      <w:shd w:val="clear" w:color="auto" w:fill="E1DFDD"/>
    </w:rPr>
  </w:style>
  <w:style w:type="paragraph" w:styleId="berarbeitung">
    <w:name w:val="Revision"/>
    <w:hidden/>
    <w:uiPriority w:val="71"/>
    <w:rsid w:val="00C63340"/>
    <w:rPr>
      <w:lang w:val="en-GB"/>
    </w:rPr>
  </w:style>
  <w:style w:type="paragraph" w:customStyle="1" w:styleId="Bezugszeichentext">
    <w:name w:val="Bezugszeichentext"/>
    <w:basedOn w:val="Standard"/>
    <w:rsid w:val="00F21E82"/>
    <w:rPr>
      <w:lang w:val="de-DE"/>
    </w:rPr>
  </w:style>
  <w:style w:type="paragraph" w:customStyle="1" w:styleId="Titel1">
    <w:name w:val="Titel1"/>
    <w:basedOn w:val="Standard"/>
    <w:rsid w:val="00D36EE8"/>
    <w:pPr>
      <w:spacing w:before="100" w:beforeAutospacing="1" w:after="100" w:afterAutospacing="1"/>
    </w:pPr>
    <w:rPr>
      <w:sz w:val="24"/>
      <w:szCs w:val="24"/>
      <w:lang w:val="de-DE"/>
    </w:rPr>
  </w:style>
  <w:style w:type="paragraph" w:customStyle="1" w:styleId="desc">
    <w:name w:val="desc"/>
    <w:basedOn w:val="Standard"/>
    <w:rsid w:val="00D36EE8"/>
    <w:pPr>
      <w:spacing w:before="100" w:beforeAutospacing="1" w:after="100" w:afterAutospacing="1"/>
    </w:pPr>
    <w:rPr>
      <w:sz w:val="24"/>
      <w:szCs w:val="24"/>
      <w:lang w:val="de-DE"/>
    </w:rPr>
  </w:style>
  <w:style w:type="paragraph" w:customStyle="1" w:styleId="details">
    <w:name w:val="details"/>
    <w:basedOn w:val="Standard"/>
    <w:rsid w:val="00D36EE8"/>
    <w:pPr>
      <w:spacing w:before="100" w:beforeAutospacing="1" w:after="100" w:afterAutospacing="1"/>
    </w:pPr>
    <w:rPr>
      <w:sz w:val="24"/>
      <w:szCs w:val="24"/>
      <w:lang w:val="de-DE"/>
    </w:rPr>
  </w:style>
  <w:style w:type="character" w:customStyle="1" w:styleId="jrnl">
    <w:name w:val="jrnl"/>
    <w:rsid w:val="00D36EE8"/>
  </w:style>
  <w:style w:type="character" w:styleId="NichtaufgelsteErwhnung">
    <w:name w:val="Unresolved Mention"/>
    <w:basedOn w:val="Absatz-Standardschriftart"/>
    <w:uiPriority w:val="99"/>
    <w:semiHidden/>
    <w:unhideWhenUsed/>
    <w:rsid w:val="00CF47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ubmed.ncbi.nlm.nih.gov/40552884/" TargetMode="External"/><Relationship Id="rId13" Type="http://schemas.openxmlformats.org/officeDocument/2006/relationships/hyperlink" Target="https://pubmed.ncbi.nlm.nih.gov/38256419/" TargetMode="External"/><Relationship Id="rId18" Type="http://schemas.openxmlformats.org/officeDocument/2006/relationships/hyperlink" Target="https://pubmed.ncbi.nlm.nih.gov/31100380/" TargetMode="Externa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pubmed.ncbi.nlm.nih.gov/41894053/" TargetMode="External"/><Relationship Id="rId12" Type="http://schemas.openxmlformats.org/officeDocument/2006/relationships/hyperlink" Target="https://pubmed.ncbi.nlm.nih.gov/38643176/" TargetMode="External"/><Relationship Id="rId17" Type="http://schemas.openxmlformats.org/officeDocument/2006/relationships/hyperlink" Target="https://pubmed.ncbi.nlm.nih.gov/35956002/" TargetMode="External"/><Relationship Id="rId2" Type="http://schemas.openxmlformats.org/officeDocument/2006/relationships/styles" Target="styles.xml"/><Relationship Id="rId16" Type="http://schemas.openxmlformats.org/officeDocument/2006/relationships/hyperlink" Target="https://pubmed.ncbi.nlm.nih.gov/37175047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ubmed.ncbi.nlm.nih.gov/38729125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pubmed.ncbi.nlm.nih.gov/37462985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pubmed.ncbi.nlm.nih.gov/38779696/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pubmed.ncbi.nlm.nih.gov/39884991/" TargetMode="External"/><Relationship Id="rId14" Type="http://schemas.openxmlformats.org/officeDocument/2006/relationships/hyperlink" Target="https://pubmed.ncbi.nlm.nih.gov/37853673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966</Words>
  <Characters>6090</Characters>
  <Application>Microsoft Office Word</Application>
  <DocSecurity>0</DocSecurity>
  <Lines>50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CV</vt:lpstr>
    </vt:vector>
  </TitlesOfParts>
  <Company> </Company>
  <LinksUpToDate>false</LinksUpToDate>
  <CharactersWithSpaces>7042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CV</dc:title>
  <dc:subject/>
  <dc:creator/>
  <cp:keywords/>
  <cp:lastModifiedBy>RUCHAY Zino,Dr.</cp:lastModifiedBy>
  <cp:revision>26</cp:revision>
  <cp:lastPrinted>2011-05-10T08:00:00Z</cp:lastPrinted>
  <dcterms:created xsi:type="dcterms:W3CDTF">2021-12-09T08:24:00Z</dcterms:created>
  <dcterms:modified xsi:type="dcterms:W3CDTF">2026-04-23T11:40:00Z</dcterms:modified>
</cp:coreProperties>
</file>